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XSpec="center" w:tblpY="420"/>
        <w:tblW w:w="10758" w:type="dxa"/>
        <w:tblLayout w:type="fixed"/>
        <w:tblLook w:val="04A0" w:firstRow="1" w:lastRow="0" w:firstColumn="1" w:lastColumn="0" w:noHBand="0" w:noVBand="1"/>
      </w:tblPr>
      <w:tblGrid>
        <w:gridCol w:w="1403"/>
        <w:gridCol w:w="1843"/>
        <w:gridCol w:w="5103"/>
        <w:gridCol w:w="2409"/>
      </w:tblGrid>
      <w:tr w:rsidR="001440F2" w:rsidRPr="00DA5B1E" w14:paraId="2402CB72" w14:textId="77777777" w:rsidTr="00C5552D">
        <w:trPr>
          <w:trHeight w:val="416"/>
        </w:trPr>
        <w:tc>
          <w:tcPr>
            <w:tcW w:w="1403" w:type="dxa"/>
            <w:tcBorders>
              <w:top w:val="double" w:sz="4" w:space="0" w:color="auto"/>
              <w:left w:val="double" w:sz="4" w:space="0" w:color="auto"/>
              <w:bottom w:val="double" w:sz="4" w:space="0" w:color="auto"/>
              <w:right w:val="double" w:sz="4" w:space="0" w:color="auto"/>
            </w:tcBorders>
            <w:vAlign w:val="center"/>
          </w:tcPr>
          <w:p w14:paraId="7ECF7951" w14:textId="28F1E65F" w:rsidR="001440F2" w:rsidRPr="005E1493" w:rsidRDefault="001440F2" w:rsidP="004F5F28">
            <w:pPr>
              <w:jc w:val="center"/>
              <w:rPr>
                <w:rFonts w:cstheme="minorHAnsi"/>
                <w:b/>
                <w:sz w:val="20"/>
                <w:szCs w:val="20"/>
              </w:rPr>
            </w:pPr>
            <w:r w:rsidRPr="005E1493">
              <w:rPr>
                <w:rFonts w:cstheme="minorHAnsi"/>
                <w:b/>
                <w:sz w:val="20"/>
                <w:szCs w:val="20"/>
              </w:rPr>
              <w:t>COURSE CODE</w:t>
            </w:r>
            <w:r w:rsidR="00DA1E21" w:rsidRPr="005E1493">
              <w:rPr>
                <w:rFonts w:cstheme="minorHAnsi"/>
                <w:b/>
                <w:sz w:val="20"/>
                <w:szCs w:val="20"/>
              </w:rPr>
              <w:t xml:space="preserve"> </w:t>
            </w:r>
            <w:r w:rsidR="00DA1E21" w:rsidRPr="00BB701A">
              <w:rPr>
                <w:rFonts w:cstheme="minorHAnsi"/>
                <w:b/>
                <w:sz w:val="20"/>
                <w:szCs w:val="20"/>
              </w:rPr>
              <w:t>(Fall 202</w:t>
            </w:r>
            <w:r w:rsidR="00030F71" w:rsidRPr="00BB701A">
              <w:rPr>
                <w:rFonts w:cstheme="minorHAnsi"/>
                <w:b/>
                <w:sz w:val="20"/>
                <w:szCs w:val="20"/>
              </w:rPr>
              <w:t>5</w:t>
            </w:r>
            <w:r w:rsidR="00B85C6B" w:rsidRPr="00BB701A">
              <w:rPr>
                <w:rFonts w:cstheme="minorHAnsi"/>
                <w:b/>
                <w:sz w:val="20"/>
                <w:szCs w:val="20"/>
              </w:rPr>
              <w:t>)</w:t>
            </w:r>
          </w:p>
        </w:tc>
        <w:tc>
          <w:tcPr>
            <w:tcW w:w="1843" w:type="dxa"/>
            <w:tcBorders>
              <w:top w:val="double" w:sz="4" w:space="0" w:color="auto"/>
              <w:left w:val="double" w:sz="4" w:space="0" w:color="auto"/>
              <w:bottom w:val="double" w:sz="4" w:space="0" w:color="auto"/>
              <w:right w:val="double" w:sz="4" w:space="0" w:color="auto"/>
            </w:tcBorders>
            <w:vAlign w:val="center"/>
          </w:tcPr>
          <w:p w14:paraId="786E140E" w14:textId="77777777" w:rsidR="001440F2" w:rsidRPr="005E1493" w:rsidRDefault="001440F2" w:rsidP="004F5F28">
            <w:pPr>
              <w:jc w:val="center"/>
              <w:rPr>
                <w:rFonts w:cstheme="minorHAnsi"/>
                <w:b/>
                <w:sz w:val="20"/>
                <w:szCs w:val="20"/>
              </w:rPr>
            </w:pPr>
            <w:r w:rsidRPr="005E1493">
              <w:rPr>
                <w:rFonts w:cstheme="minorHAnsi"/>
                <w:b/>
                <w:sz w:val="20"/>
                <w:szCs w:val="20"/>
              </w:rPr>
              <w:t>COURSE TITLE</w:t>
            </w:r>
          </w:p>
        </w:tc>
        <w:tc>
          <w:tcPr>
            <w:tcW w:w="5103" w:type="dxa"/>
            <w:tcBorders>
              <w:top w:val="double" w:sz="4" w:space="0" w:color="auto"/>
              <w:left w:val="double" w:sz="4" w:space="0" w:color="auto"/>
              <w:bottom w:val="double" w:sz="4" w:space="0" w:color="auto"/>
              <w:right w:val="double" w:sz="4" w:space="0" w:color="auto"/>
            </w:tcBorders>
            <w:vAlign w:val="center"/>
          </w:tcPr>
          <w:p w14:paraId="32045233" w14:textId="1DB71E02" w:rsidR="00330705" w:rsidRPr="005E1493" w:rsidRDefault="00547F4E" w:rsidP="004F5F28">
            <w:pPr>
              <w:jc w:val="center"/>
              <w:rPr>
                <w:rFonts w:cstheme="minorHAnsi"/>
                <w:b/>
                <w:sz w:val="20"/>
                <w:szCs w:val="20"/>
              </w:rPr>
            </w:pPr>
            <w:r w:rsidRPr="005E1493">
              <w:rPr>
                <w:rFonts w:cstheme="minorHAnsi"/>
                <w:b/>
                <w:sz w:val="20"/>
                <w:szCs w:val="20"/>
              </w:rPr>
              <w:t>September</w:t>
            </w:r>
            <w:r w:rsidR="00920EBB" w:rsidRPr="005E1493">
              <w:rPr>
                <w:rFonts w:cstheme="minorHAnsi"/>
                <w:b/>
                <w:sz w:val="20"/>
                <w:szCs w:val="20"/>
              </w:rPr>
              <w:t xml:space="preserve"> </w:t>
            </w:r>
            <w:r w:rsidR="00030F71">
              <w:rPr>
                <w:rFonts w:cstheme="minorHAnsi"/>
                <w:b/>
                <w:sz w:val="20"/>
                <w:szCs w:val="20"/>
              </w:rPr>
              <w:t>8</w:t>
            </w:r>
            <w:r w:rsidR="005F4863" w:rsidRPr="005E1493">
              <w:rPr>
                <w:rFonts w:cstheme="minorHAnsi"/>
                <w:b/>
                <w:sz w:val="20"/>
                <w:szCs w:val="20"/>
              </w:rPr>
              <w:t>th</w:t>
            </w:r>
            <w:r w:rsidR="00946D29" w:rsidRPr="005E1493">
              <w:rPr>
                <w:rFonts w:cstheme="minorHAnsi"/>
                <w:b/>
                <w:sz w:val="20"/>
                <w:szCs w:val="20"/>
              </w:rPr>
              <w:t xml:space="preserve"> - </w:t>
            </w:r>
            <w:r w:rsidR="00920EBB" w:rsidRPr="005E1493">
              <w:rPr>
                <w:rFonts w:cstheme="minorHAnsi"/>
                <w:b/>
                <w:sz w:val="20"/>
                <w:szCs w:val="20"/>
              </w:rPr>
              <w:t>December</w:t>
            </w:r>
            <w:r w:rsidR="006943F4" w:rsidRPr="005E1493">
              <w:rPr>
                <w:rFonts w:cstheme="minorHAnsi"/>
                <w:b/>
                <w:sz w:val="20"/>
                <w:szCs w:val="20"/>
              </w:rPr>
              <w:t xml:space="preserve"> </w:t>
            </w:r>
            <w:r w:rsidR="00030F71">
              <w:rPr>
                <w:rFonts w:cstheme="minorHAnsi"/>
                <w:b/>
                <w:sz w:val="20"/>
                <w:szCs w:val="20"/>
              </w:rPr>
              <w:t>5</w:t>
            </w:r>
            <w:r w:rsidR="00946D29" w:rsidRPr="005E1493">
              <w:rPr>
                <w:rFonts w:cstheme="minorHAnsi"/>
                <w:b/>
                <w:sz w:val="20"/>
                <w:szCs w:val="20"/>
              </w:rPr>
              <w:t xml:space="preserve">th, </w:t>
            </w:r>
            <w:r w:rsidR="00020BEF" w:rsidRPr="005E1493">
              <w:rPr>
                <w:rFonts w:cstheme="minorHAnsi"/>
                <w:b/>
                <w:sz w:val="20"/>
                <w:szCs w:val="20"/>
              </w:rPr>
              <w:t>202</w:t>
            </w:r>
            <w:r w:rsidR="00030F71">
              <w:rPr>
                <w:rFonts w:cstheme="minorHAnsi"/>
                <w:b/>
                <w:sz w:val="20"/>
                <w:szCs w:val="20"/>
              </w:rPr>
              <w:t>5</w:t>
            </w:r>
          </w:p>
          <w:p w14:paraId="6AD244C4" w14:textId="77777777" w:rsidR="001440F2" w:rsidRPr="005E1493" w:rsidRDefault="001440F2" w:rsidP="004F5F28">
            <w:pPr>
              <w:jc w:val="center"/>
              <w:rPr>
                <w:rFonts w:cstheme="minorHAnsi"/>
                <w:b/>
                <w:sz w:val="20"/>
                <w:szCs w:val="20"/>
              </w:rPr>
            </w:pPr>
            <w:r w:rsidRPr="005E1493">
              <w:rPr>
                <w:rStyle w:val="Hyperlink"/>
                <w:rFonts w:cstheme="minorHAnsi"/>
                <w:b/>
                <w:color w:val="auto"/>
                <w:sz w:val="20"/>
                <w:szCs w:val="20"/>
                <w:u w:val="none"/>
              </w:rPr>
              <w:t>COURSE DESCRIPTION</w:t>
            </w:r>
          </w:p>
        </w:tc>
        <w:tc>
          <w:tcPr>
            <w:tcW w:w="2409" w:type="dxa"/>
            <w:tcBorders>
              <w:top w:val="double" w:sz="4" w:space="0" w:color="auto"/>
              <w:left w:val="double" w:sz="4" w:space="0" w:color="auto"/>
              <w:bottom w:val="double" w:sz="4" w:space="0" w:color="auto"/>
              <w:right w:val="double" w:sz="4" w:space="0" w:color="auto"/>
            </w:tcBorders>
            <w:vAlign w:val="center"/>
          </w:tcPr>
          <w:p w14:paraId="1FA51608" w14:textId="77777777" w:rsidR="001440F2" w:rsidRPr="005E1493" w:rsidRDefault="001440F2" w:rsidP="004F5F28">
            <w:pPr>
              <w:jc w:val="center"/>
              <w:rPr>
                <w:rFonts w:cstheme="minorHAnsi"/>
                <w:b/>
                <w:sz w:val="20"/>
                <w:szCs w:val="20"/>
              </w:rPr>
            </w:pPr>
            <w:r w:rsidRPr="005E1493">
              <w:rPr>
                <w:rFonts w:cstheme="minorHAnsi"/>
                <w:b/>
                <w:sz w:val="20"/>
                <w:szCs w:val="20"/>
              </w:rPr>
              <w:t>INSTRUCTOR</w:t>
            </w:r>
          </w:p>
          <w:p w14:paraId="1B4AEA14" w14:textId="77777777" w:rsidR="0063288C" w:rsidRPr="005E1493" w:rsidRDefault="0063288C" w:rsidP="004F5F28">
            <w:pPr>
              <w:jc w:val="center"/>
              <w:rPr>
                <w:rFonts w:cstheme="minorHAnsi"/>
                <w:b/>
                <w:sz w:val="20"/>
                <w:szCs w:val="20"/>
              </w:rPr>
            </w:pPr>
            <w:r w:rsidRPr="005E1493">
              <w:rPr>
                <w:rFonts w:cstheme="minorHAnsi"/>
                <w:b/>
                <w:sz w:val="20"/>
                <w:szCs w:val="20"/>
              </w:rPr>
              <w:t>(Day/Time/Location)</w:t>
            </w:r>
          </w:p>
        </w:tc>
      </w:tr>
      <w:tr w:rsidR="0006012C" w:rsidRPr="00DA5B1E" w14:paraId="7BFB3771" w14:textId="77777777" w:rsidTr="00C5552D">
        <w:trPr>
          <w:trHeight w:val="664"/>
        </w:trPr>
        <w:tc>
          <w:tcPr>
            <w:tcW w:w="1403" w:type="dxa"/>
            <w:vAlign w:val="center"/>
          </w:tcPr>
          <w:p w14:paraId="29E62020" w14:textId="7645E788" w:rsidR="0006012C" w:rsidRPr="005C40D9" w:rsidRDefault="00C5552D" w:rsidP="00020BEF">
            <w:pPr>
              <w:jc w:val="center"/>
              <w:rPr>
                <w:rFonts w:cstheme="minorHAnsi"/>
                <w:b/>
                <w:sz w:val="18"/>
                <w:szCs w:val="18"/>
              </w:rPr>
            </w:pPr>
            <w:r w:rsidRPr="005C40D9">
              <w:rPr>
                <w:rFonts w:cstheme="minorHAnsi"/>
                <w:b/>
                <w:sz w:val="18"/>
                <w:szCs w:val="18"/>
              </w:rPr>
              <w:t>ECS</w:t>
            </w:r>
            <w:r w:rsidR="0006012C" w:rsidRPr="005C40D9">
              <w:rPr>
                <w:rFonts w:cstheme="minorHAnsi"/>
                <w:b/>
                <w:sz w:val="18"/>
                <w:szCs w:val="18"/>
              </w:rPr>
              <w:t xml:space="preserve"> 702A</w:t>
            </w:r>
            <w:r w:rsidR="00884025" w:rsidRPr="005C40D9">
              <w:rPr>
                <w:rFonts w:cstheme="minorHAnsi"/>
                <w:b/>
                <w:sz w:val="18"/>
                <w:szCs w:val="18"/>
              </w:rPr>
              <w:t>*</w:t>
            </w:r>
          </w:p>
          <w:p w14:paraId="30444825" w14:textId="27179253" w:rsidR="0037100E" w:rsidRPr="005C40D9" w:rsidRDefault="0037100E" w:rsidP="00020BEF">
            <w:pPr>
              <w:jc w:val="center"/>
              <w:rPr>
                <w:rFonts w:cstheme="minorHAnsi"/>
                <w:b/>
                <w:color w:val="0000FF"/>
                <w:sz w:val="18"/>
                <w:szCs w:val="18"/>
              </w:rPr>
            </w:pPr>
          </w:p>
        </w:tc>
        <w:tc>
          <w:tcPr>
            <w:tcW w:w="1843" w:type="dxa"/>
            <w:vAlign w:val="center"/>
          </w:tcPr>
          <w:p w14:paraId="08EFC03D" w14:textId="08679C68" w:rsidR="00A13913" w:rsidRPr="00DA5B1E" w:rsidRDefault="00A13913" w:rsidP="00A13913">
            <w:pPr>
              <w:jc w:val="center"/>
              <w:rPr>
                <w:rFonts w:cstheme="minorHAnsi"/>
                <w:b/>
                <w:sz w:val="18"/>
                <w:szCs w:val="18"/>
              </w:rPr>
            </w:pPr>
            <w:r w:rsidRPr="00DA5B1E">
              <w:rPr>
                <w:rFonts w:cstheme="minorHAnsi"/>
                <w:b/>
                <w:sz w:val="18"/>
                <w:szCs w:val="18"/>
              </w:rPr>
              <w:t xml:space="preserve">Doctoral </w:t>
            </w:r>
            <w:r w:rsidR="008E7CBE" w:rsidRPr="00DA5B1E">
              <w:rPr>
                <w:rFonts w:cstheme="minorHAnsi"/>
                <w:b/>
                <w:sz w:val="18"/>
                <w:szCs w:val="18"/>
              </w:rPr>
              <w:t xml:space="preserve">Research </w:t>
            </w:r>
            <w:r w:rsidRPr="00DA5B1E">
              <w:rPr>
                <w:rFonts w:cstheme="minorHAnsi"/>
                <w:b/>
                <w:sz w:val="18"/>
                <w:szCs w:val="18"/>
              </w:rPr>
              <w:t>Seminar</w:t>
            </w:r>
          </w:p>
          <w:p w14:paraId="46907335" w14:textId="702B1168" w:rsidR="0006012C" w:rsidRPr="00DA5B1E" w:rsidRDefault="00EB5557" w:rsidP="00A13913">
            <w:pPr>
              <w:rPr>
                <w:rFonts w:cstheme="minorHAnsi"/>
                <w:b/>
                <w:sz w:val="18"/>
                <w:szCs w:val="18"/>
              </w:rPr>
            </w:pPr>
            <w:r w:rsidRPr="008953F5">
              <w:rPr>
                <w:rFonts w:cstheme="minorHAnsi"/>
                <w:color w:val="0000FF"/>
                <w:sz w:val="18"/>
                <w:szCs w:val="18"/>
              </w:rPr>
              <w:t>(</w:t>
            </w:r>
            <w:r w:rsidR="008E7CBE" w:rsidRPr="008953F5">
              <w:rPr>
                <w:rFonts w:cstheme="minorHAnsi"/>
                <w:color w:val="0000FF"/>
                <w:sz w:val="18"/>
                <w:szCs w:val="18"/>
              </w:rPr>
              <w:t>Must be enrolled in English PhD, year 2)</w:t>
            </w:r>
          </w:p>
        </w:tc>
        <w:tc>
          <w:tcPr>
            <w:tcW w:w="5103" w:type="dxa"/>
            <w:vAlign w:val="center"/>
          </w:tcPr>
          <w:p w14:paraId="337E2CB1" w14:textId="77777777" w:rsidR="00A87E1D" w:rsidRPr="00DA5B1E" w:rsidRDefault="00A87E1D" w:rsidP="00952C66">
            <w:pPr>
              <w:jc w:val="both"/>
              <w:rPr>
                <w:rFonts w:cstheme="minorHAnsi"/>
                <w:sz w:val="17"/>
                <w:szCs w:val="17"/>
              </w:rPr>
            </w:pPr>
          </w:p>
          <w:p w14:paraId="2EA081D6" w14:textId="0A854571" w:rsidR="00B87510" w:rsidRPr="00BA6500" w:rsidRDefault="00A13913" w:rsidP="00952C66">
            <w:pPr>
              <w:jc w:val="both"/>
              <w:rPr>
                <w:rFonts w:cstheme="minorHAnsi"/>
                <w:sz w:val="18"/>
                <w:szCs w:val="18"/>
              </w:rPr>
            </w:pPr>
            <w:r w:rsidRPr="00BA6500">
              <w:rPr>
                <w:rFonts w:cstheme="minorHAnsi"/>
                <w:sz w:val="18"/>
                <w:szCs w:val="18"/>
              </w:rPr>
              <w:t>This course focuses on practical elements of research and other aspects of professionalization for PhD students in literary and cultural studies, including strategies for formulating research problems, and gathering, analyzing, and synthesizing primary and secondary materials, building academic community, and disseminating research through conferences and publication in a variety of media.</w:t>
            </w:r>
          </w:p>
        </w:tc>
        <w:tc>
          <w:tcPr>
            <w:tcW w:w="2409" w:type="dxa"/>
            <w:vAlign w:val="center"/>
          </w:tcPr>
          <w:p w14:paraId="73B0FBD6" w14:textId="0CF985BC" w:rsidR="0006012C" w:rsidRPr="00DA5B1E" w:rsidRDefault="0006012C" w:rsidP="00405BD4">
            <w:pPr>
              <w:jc w:val="center"/>
              <w:rPr>
                <w:rFonts w:cstheme="minorHAnsi"/>
                <w:b/>
                <w:sz w:val="18"/>
                <w:szCs w:val="18"/>
              </w:rPr>
            </w:pPr>
            <w:r w:rsidRPr="00DA5B1E">
              <w:rPr>
                <w:rFonts w:cstheme="minorHAnsi"/>
                <w:b/>
                <w:sz w:val="18"/>
                <w:szCs w:val="18"/>
              </w:rPr>
              <w:t xml:space="preserve">Dr. </w:t>
            </w:r>
            <w:r w:rsidR="00C942A2">
              <w:rPr>
                <w:rFonts w:cstheme="minorHAnsi"/>
                <w:b/>
                <w:sz w:val="18"/>
                <w:szCs w:val="18"/>
              </w:rPr>
              <w:t>Melinda Gough</w:t>
            </w:r>
          </w:p>
          <w:p w14:paraId="66E9C70C" w14:textId="125CA11D" w:rsidR="00741AF5" w:rsidRPr="00DA5B1E" w:rsidRDefault="00367374" w:rsidP="00741AF5">
            <w:pPr>
              <w:jc w:val="center"/>
              <w:rPr>
                <w:rFonts w:cstheme="minorHAnsi"/>
                <w:sz w:val="18"/>
                <w:szCs w:val="18"/>
              </w:rPr>
            </w:pPr>
            <w:r>
              <w:rPr>
                <w:rFonts w:cstheme="minorHAnsi"/>
                <w:sz w:val="18"/>
                <w:szCs w:val="18"/>
              </w:rPr>
              <w:t>DATE/TIME: TBD</w:t>
            </w:r>
          </w:p>
          <w:p w14:paraId="3386F1A0" w14:textId="77777777" w:rsidR="00D748FB" w:rsidRDefault="00D748FB" w:rsidP="00741AF5">
            <w:pPr>
              <w:jc w:val="center"/>
              <w:rPr>
                <w:rFonts w:cstheme="minorHAnsi"/>
                <w:bCs/>
                <w:i/>
                <w:iCs/>
                <w:sz w:val="14"/>
                <w:szCs w:val="14"/>
              </w:rPr>
            </w:pPr>
            <w:r w:rsidRPr="005E1493">
              <w:rPr>
                <w:rFonts w:cstheme="minorHAnsi"/>
                <w:bCs/>
                <w:i/>
                <w:iCs/>
                <w:sz w:val="14"/>
                <w:szCs w:val="14"/>
              </w:rPr>
              <w:t xml:space="preserve">(*spread over the </w:t>
            </w:r>
            <w:r>
              <w:rPr>
                <w:rFonts w:cstheme="minorHAnsi"/>
                <w:bCs/>
                <w:i/>
                <w:iCs/>
                <w:sz w:val="14"/>
                <w:szCs w:val="14"/>
              </w:rPr>
              <w:t xml:space="preserve">fall and </w:t>
            </w:r>
          </w:p>
          <w:p w14:paraId="5EA1B074" w14:textId="268B53F4" w:rsidR="00D748FB" w:rsidRPr="00884025" w:rsidRDefault="00D748FB" w:rsidP="00884025">
            <w:pPr>
              <w:jc w:val="center"/>
              <w:rPr>
                <w:rFonts w:cstheme="minorHAnsi"/>
                <w:i/>
                <w:iCs/>
                <w:sz w:val="14"/>
                <w:szCs w:val="14"/>
              </w:rPr>
            </w:pPr>
            <w:r w:rsidRPr="005E1493">
              <w:rPr>
                <w:rFonts w:cstheme="minorHAnsi"/>
                <w:bCs/>
                <w:i/>
                <w:iCs/>
                <w:sz w:val="14"/>
                <w:szCs w:val="14"/>
              </w:rPr>
              <w:t>winter terms</w:t>
            </w:r>
            <w:r w:rsidR="00884025">
              <w:rPr>
                <w:rFonts w:cstheme="minorHAnsi"/>
                <w:bCs/>
                <w:i/>
                <w:iCs/>
                <w:sz w:val="14"/>
                <w:szCs w:val="14"/>
              </w:rPr>
              <w:t xml:space="preserve">. </w:t>
            </w:r>
            <w:r w:rsidR="00884025" w:rsidRPr="005E1493">
              <w:rPr>
                <w:rFonts w:cstheme="minorHAnsi"/>
                <w:i/>
                <w:iCs/>
                <w:sz w:val="14"/>
                <w:szCs w:val="14"/>
              </w:rPr>
              <w:t xml:space="preserve"> Exact dates </w:t>
            </w:r>
            <w:r w:rsidR="00B47955">
              <w:rPr>
                <w:rFonts w:cstheme="minorHAnsi"/>
                <w:i/>
                <w:iCs/>
                <w:sz w:val="14"/>
                <w:szCs w:val="14"/>
              </w:rPr>
              <w:t xml:space="preserve">and locations </w:t>
            </w:r>
            <w:r w:rsidR="00884025" w:rsidRPr="005E1493">
              <w:rPr>
                <w:rFonts w:cstheme="minorHAnsi"/>
                <w:i/>
                <w:iCs/>
                <w:sz w:val="14"/>
                <w:szCs w:val="14"/>
              </w:rPr>
              <w:t>TBA</w:t>
            </w:r>
            <w:r w:rsidRPr="005E1493">
              <w:rPr>
                <w:rFonts w:cstheme="minorHAnsi"/>
                <w:bCs/>
                <w:i/>
                <w:iCs/>
                <w:sz w:val="14"/>
                <w:szCs w:val="14"/>
              </w:rPr>
              <w:t>)</w:t>
            </w:r>
          </w:p>
        </w:tc>
      </w:tr>
      <w:tr w:rsidR="00E25547" w:rsidRPr="00DA5B1E" w14:paraId="08C29F54" w14:textId="77777777" w:rsidTr="00C5552D">
        <w:trPr>
          <w:trHeight w:val="664"/>
        </w:trPr>
        <w:tc>
          <w:tcPr>
            <w:tcW w:w="1403" w:type="dxa"/>
            <w:vAlign w:val="center"/>
          </w:tcPr>
          <w:p w14:paraId="3CDFDDC1" w14:textId="174D2F86" w:rsidR="00E25547" w:rsidRPr="005C40D9" w:rsidRDefault="00E25547" w:rsidP="00E25547">
            <w:pPr>
              <w:jc w:val="center"/>
              <w:rPr>
                <w:rFonts w:cstheme="minorHAnsi"/>
                <w:b/>
                <w:sz w:val="18"/>
                <w:szCs w:val="18"/>
              </w:rPr>
            </w:pPr>
            <w:r w:rsidRPr="005C40D9">
              <w:rPr>
                <w:rFonts w:cstheme="minorHAnsi"/>
                <w:b/>
                <w:sz w:val="18"/>
                <w:szCs w:val="18"/>
              </w:rPr>
              <w:t>ECS 732</w:t>
            </w:r>
          </w:p>
        </w:tc>
        <w:tc>
          <w:tcPr>
            <w:tcW w:w="1843" w:type="dxa"/>
            <w:vAlign w:val="center"/>
          </w:tcPr>
          <w:p w14:paraId="734B067C" w14:textId="0724DE28" w:rsidR="00E25547" w:rsidRPr="00C2453C" w:rsidRDefault="00E25547" w:rsidP="00E25547">
            <w:pPr>
              <w:rPr>
                <w:rFonts w:cstheme="minorHAnsi"/>
                <w:b/>
                <w:sz w:val="18"/>
                <w:szCs w:val="18"/>
              </w:rPr>
            </w:pPr>
            <w:r w:rsidRPr="00DA5B1E">
              <w:rPr>
                <w:rFonts w:cstheme="minorHAnsi"/>
                <w:b/>
                <w:sz w:val="18"/>
                <w:szCs w:val="18"/>
              </w:rPr>
              <w:t>Foundations in Cultural Studies and Critical Theory</w:t>
            </w:r>
          </w:p>
        </w:tc>
        <w:tc>
          <w:tcPr>
            <w:tcW w:w="5103" w:type="dxa"/>
            <w:vAlign w:val="center"/>
          </w:tcPr>
          <w:p w14:paraId="2C6B5A08" w14:textId="77777777" w:rsidR="00E25547" w:rsidRDefault="00E25547" w:rsidP="00E25547">
            <w:pPr>
              <w:jc w:val="both"/>
              <w:rPr>
                <w:rFonts w:cstheme="minorHAnsi"/>
                <w:bCs/>
                <w:sz w:val="18"/>
                <w:szCs w:val="18"/>
              </w:rPr>
            </w:pPr>
          </w:p>
          <w:p w14:paraId="2044A6EE" w14:textId="2D69B2E8" w:rsidR="00E25547" w:rsidRDefault="00E25547" w:rsidP="00E25547">
            <w:pPr>
              <w:jc w:val="both"/>
              <w:rPr>
                <w:rFonts w:cstheme="minorHAnsi"/>
                <w:sz w:val="18"/>
                <w:szCs w:val="18"/>
              </w:rPr>
            </w:pPr>
            <w:r w:rsidRPr="006B17FE">
              <w:rPr>
                <w:rFonts w:cstheme="minorHAnsi"/>
                <w:bCs/>
                <w:sz w:val="18"/>
                <w:szCs w:val="18"/>
              </w:rPr>
              <w:t>This course aims to familiarize students with key texts, concepts and methodologies in Cultural Studies and Critical Theory. Through the study of foundational and contemporary texts, students will gain an understanding of the conditions of Cultural Studies and Critical Theory’s historical emergence as modes of critical engagement, while analyzing the viability of different approaches within these fields to address contemporary constellations of domination, hegemony, identity, collectivity, and resistance. In addition to becoming familiar with the content and context of CSCT, students will also study and deploy a range of methodologies, which may include close reading, discourse analysis, genealogical critique and archival research.</w:t>
            </w:r>
          </w:p>
        </w:tc>
        <w:tc>
          <w:tcPr>
            <w:tcW w:w="2409" w:type="dxa"/>
            <w:vAlign w:val="center"/>
          </w:tcPr>
          <w:p w14:paraId="4B014B7E" w14:textId="77777777" w:rsidR="00E25547" w:rsidRPr="00A60E9F" w:rsidRDefault="00E25547" w:rsidP="00E25547">
            <w:pPr>
              <w:jc w:val="center"/>
              <w:rPr>
                <w:rFonts w:cstheme="minorHAnsi"/>
                <w:b/>
                <w:sz w:val="18"/>
                <w:szCs w:val="18"/>
              </w:rPr>
            </w:pPr>
            <w:r w:rsidRPr="00DA5B1E">
              <w:rPr>
                <w:rFonts w:cstheme="minorHAnsi"/>
                <w:b/>
                <w:sz w:val="18"/>
                <w:szCs w:val="18"/>
              </w:rPr>
              <w:t xml:space="preserve">Dr. </w:t>
            </w:r>
            <w:r>
              <w:rPr>
                <w:rFonts w:cstheme="minorHAnsi"/>
                <w:b/>
                <w:sz w:val="18"/>
                <w:szCs w:val="18"/>
              </w:rPr>
              <w:t>Henry Giroux</w:t>
            </w:r>
          </w:p>
          <w:p w14:paraId="04C4B0E3" w14:textId="0BB9F91E" w:rsidR="00E25547" w:rsidRPr="00DA5B1E" w:rsidRDefault="00E25547" w:rsidP="00E25547">
            <w:pPr>
              <w:jc w:val="center"/>
              <w:rPr>
                <w:rFonts w:cstheme="minorHAnsi"/>
                <w:b/>
                <w:sz w:val="18"/>
                <w:szCs w:val="18"/>
              </w:rPr>
            </w:pPr>
            <w:r>
              <w:rPr>
                <w:rFonts w:cstheme="minorHAnsi"/>
                <w:sz w:val="18"/>
                <w:szCs w:val="18"/>
              </w:rPr>
              <w:t>DATE/TIME: TBD</w:t>
            </w:r>
          </w:p>
        </w:tc>
      </w:tr>
      <w:tr w:rsidR="00660DDE" w:rsidRPr="00DA5B1E" w14:paraId="7008F0C8" w14:textId="77777777" w:rsidTr="00C5552D">
        <w:trPr>
          <w:trHeight w:val="924"/>
        </w:trPr>
        <w:tc>
          <w:tcPr>
            <w:tcW w:w="1403" w:type="dxa"/>
            <w:vAlign w:val="center"/>
          </w:tcPr>
          <w:p w14:paraId="5AD02068" w14:textId="7D14D815" w:rsidR="00660DDE" w:rsidRPr="005C40D9" w:rsidRDefault="00660DDE" w:rsidP="00660DDE">
            <w:pPr>
              <w:jc w:val="center"/>
              <w:rPr>
                <w:rFonts w:cstheme="minorHAnsi"/>
                <w:b/>
                <w:sz w:val="18"/>
                <w:szCs w:val="18"/>
              </w:rPr>
            </w:pPr>
            <w:r w:rsidRPr="005C40D9">
              <w:rPr>
                <w:rFonts w:cstheme="minorHAnsi"/>
                <w:b/>
                <w:sz w:val="18"/>
                <w:szCs w:val="18"/>
              </w:rPr>
              <w:t>ECS 734</w:t>
            </w:r>
          </w:p>
        </w:tc>
        <w:tc>
          <w:tcPr>
            <w:tcW w:w="1843" w:type="dxa"/>
            <w:vAlign w:val="center"/>
          </w:tcPr>
          <w:p w14:paraId="7D782CD7" w14:textId="23B28D0D" w:rsidR="00660DDE" w:rsidRPr="009939E1" w:rsidRDefault="00660DDE" w:rsidP="00660DDE">
            <w:pPr>
              <w:rPr>
                <w:rFonts w:cstheme="minorHAnsi"/>
                <w:b/>
                <w:sz w:val="18"/>
                <w:szCs w:val="18"/>
              </w:rPr>
            </w:pPr>
            <w:r w:rsidRPr="008B294E">
              <w:rPr>
                <w:rFonts w:cstheme="minorHAnsi"/>
                <w:b/>
                <w:sz w:val="18"/>
                <w:szCs w:val="18"/>
                <w:lang w:val="en-US"/>
              </w:rPr>
              <w:t>Appropriation and Canadian Literature: History, Theory, Controversies</w:t>
            </w:r>
          </w:p>
        </w:tc>
        <w:tc>
          <w:tcPr>
            <w:tcW w:w="5103" w:type="dxa"/>
            <w:vAlign w:val="center"/>
          </w:tcPr>
          <w:p w14:paraId="13D9E319" w14:textId="77777777" w:rsidR="00660DDE" w:rsidRDefault="00660DDE" w:rsidP="00660DDE">
            <w:pPr>
              <w:jc w:val="both"/>
              <w:rPr>
                <w:rFonts w:ascii="Arial" w:hAnsi="Arial" w:cs="Arial"/>
                <w:color w:val="444444"/>
                <w:shd w:val="clear" w:color="auto" w:fill="F3F3F3"/>
              </w:rPr>
            </w:pPr>
            <w:r>
              <w:rPr>
                <w:rFonts w:cstheme="minorHAnsi"/>
                <w:sz w:val="18"/>
                <w:szCs w:val="18"/>
              </w:rPr>
              <w:t xml:space="preserve"> </w:t>
            </w:r>
          </w:p>
          <w:p w14:paraId="065D2600" w14:textId="28E9F27A" w:rsidR="00660DDE" w:rsidRDefault="00660DDE" w:rsidP="00660DDE">
            <w:pPr>
              <w:rPr>
                <w:rFonts w:cstheme="minorHAnsi"/>
                <w:sz w:val="18"/>
                <w:szCs w:val="18"/>
              </w:rPr>
            </w:pPr>
            <w:r w:rsidRPr="008B294E">
              <w:rPr>
                <w:rFonts w:cstheme="minorHAnsi"/>
                <w:sz w:val="18"/>
                <w:szCs w:val="18"/>
              </w:rPr>
              <w:t>This seminar examines the theory, history, and public discussions of cultural appropriation in the field of Canadian literature, with specific attention to the extent to which those discussions have evolved and persisted, in relation to race, ability, gender and other relations of power.</w:t>
            </w:r>
          </w:p>
        </w:tc>
        <w:tc>
          <w:tcPr>
            <w:tcW w:w="2409" w:type="dxa"/>
            <w:vAlign w:val="center"/>
          </w:tcPr>
          <w:p w14:paraId="3207F53C" w14:textId="77777777" w:rsidR="00660DDE" w:rsidRDefault="00660DDE" w:rsidP="00660DDE">
            <w:pPr>
              <w:jc w:val="center"/>
              <w:rPr>
                <w:rFonts w:cstheme="minorHAnsi"/>
                <w:b/>
                <w:sz w:val="18"/>
                <w:szCs w:val="18"/>
              </w:rPr>
            </w:pPr>
            <w:r w:rsidRPr="00DA5B1E">
              <w:rPr>
                <w:rFonts w:cstheme="minorHAnsi"/>
                <w:b/>
                <w:sz w:val="18"/>
                <w:szCs w:val="18"/>
              </w:rPr>
              <w:t xml:space="preserve">Dr. </w:t>
            </w:r>
            <w:r>
              <w:rPr>
                <w:rFonts w:cstheme="minorHAnsi"/>
                <w:b/>
                <w:sz w:val="18"/>
                <w:szCs w:val="18"/>
              </w:rPr>
              <w:t>Lorraine York</w:t>
            </w:r>
          </w:p>
          <w:p w14:paraId="7657BA23" w14:textId="77777777" w:rsidR="00660DDE" w:rsidRPr="00030F71" w:rsidRDefault="00660DDE" w:rsidP="00660DDE">
            <w:pPr>
              <w:jc w:val="center"/>
              <w:rPr>
                <w:rFonts w:cstheme="minorHAnsi"/>
                <w:bCs/>
                <w:sz w:val="18"/>
                <w:szCs w:val="18"/>
              </w:rPr>
            </w:pPr>
            <w:r>
              <w:rPr>
                <w:rFonts w:cstheme="minorHAnsi"/>
                <w:bCs/>
                <w:sz w:val="18"/>
                <w:szCs w:val="18"/>
              </w:rPr>
              <w:t>DATE/TIME: TBD</w:t>
            </w:r>
          </w:p>
          <w:p w14:paraId="3E878513" w14:textId="77777777" w:rsidR="00660DDE" w:rsidRPr="00DA5B1E" w:rsidRDefault="00660DDE" w:rsidP="00660DDE">
            <w:pPr>
              <w:jc w:val="center"/>
              <w:rPr>
                <w:rFonts w:cstheme="minorHAnsi"/>
                <w:b/>
                <w:sz w:val="18"/>
                <w:szCs w:val="18"/>
              </w:rPr>
            </w:pPr>
          </w:p>
        </w:tc>
      </w:tr>
      <w:tr w:rsidR="0006012C" w:rsidRPr="00DA5B1E" w14:paraId="75DB3B1E" w14:textId="77777777" w:rsidTr="00C5552D">
        <w:trPr>
          <w:trHeight w:val="924"/>
        </w:trPr>
        <w:tc>
          <w:tcPr>
            <w:tcW w:w="1403" w:type="dxa"/>
            <w:vAlign w:val="center"/>
          </w:tcPr>
          <w:p w14:paraId="1FA8C944" w14:textId="29F81336" w:rsidR="0006012C" w:rsidRPr="005C40D9" w:rsidRDefault="00C5552D" w:rsidP="00A87E1D">
            <w:pPr>
              <w:jc w:val="center"/>
              <w:rPr>
                <w:rFonts w:cstheme="minorHAnsi"/>
                <w:b/>
                <w:sz w:val="18"/>
                <w:szCs w:val="18"/>
              </w:rPr>
            </w:pPr>
            <w:r w:rsidRPr="005C40D9">
              <w:rPr>
                <w:rFonts w:cstheme="minorHAnsi"/>
                <w:b/>
                <w:sz w:val="18"/>
                <w:szCs w:val="18"/>
              </w:rPr>
              <w:t xml:space="preserve">ECS </w:t>
            </w:r>
            <w:r w:rsidR="00030F71" w:rsidRPr="005C40D9">
              <w:rPr>
                <w:rFonts w:cstheme="minorHAnsi"/>
                <w:b/>
                <w:sz w:val="18"/>
                <w:szCs w:val="18"/>
              </w:rPr>
              <w:t>7</w:t>
            </w:r>
            <w:r w:rsidR="00EB2551" w:rsidRPr="005C40D9">
              <w:rPr>
                <w:rFonts w:cstheme="minorHAnsi"/>
                <w:b/>
                <w:sz w:val="18"/>
                <w:szCs w:val="18"/>
              </w:rPr>
              <w:t>57</w:t>
            </w:r>
          </w:p>
        </w:tc>
        <w:tc>
          <w:tcPr>
            <w:tcW w:w="1843" w:type="dxa"/>
            <w:vAlign w:val="center"/>
          </w:tcPr>
          <w:p w14:paraId="293DE9C8" w14:textId="34E4118E" w:rsidR="0006012C" w:rsidRPr="00DA5B1E" w:rsidRDefault="009939E1" w:rsidP="00E718FA">
            <w:pPr>
              <w:rPr>
                <w:rFonts w:cstheme="minorHAnsi"/>
                <w:b/>
                <w:sz w:val="18"/>
                <w:szCs w:val="18"/>
              </w:rPr>
            </w:pPr>
            <w:r w:rsidRPr="009939E1">
              <w:rPr>
                <w:rFonts w:cstheme="minorHAnsi"/>
                <w:b/>
                <w:sz w:val="18"/>
                <w:szCs w:val="18"/>
              </w:rPr>
              <w:t>Gender, Race, and Civility in Early Modern Europe</w:t>
            </w:r>
          </w:p>
        </w:tc>
        <w:tc>
          <w:tcPr>
            <w:tcW w:w="5103" w:type="dxa"/>
            <w:vAlign w:val="center"/>
          </w:tcPr>
          <w:p w14:paraId="165B8357" w14:textId="77777777" w:rsidR="00CD560C" w:rsidRDefault="00CD560C" w:rsidP="00A87E1D">
            <w:pPr>
              <w:rPr>
                <w:rFonts w:cstheme="minorHAnsi"/>
                <w:sz w:val="18"/>
                <w:szCs w:val="18"/>
              </w:rPr>
            </w:pPr>
          </w:p>
          <w:p w14:paraId="473E5A59" w14:textId="7D99F511" w:rsidR="00B87510" w:rsidRPr="00DA5B1E" w:rsidRDefault="009939E1" w:rsidP="00A87E1D">
            <w:pPr>
              <w:rPr>
                <w:rFonts w:cstheme="minorHAnsi"/>
                <w:sz w:val="18"/>
                <w:szCs w:val="18"/>
              </w:rPr>
            </w:pPr>
            <w:r w:rsidRPr="009939E1">
              <w:rPr>
                <w:rFonts w:cstheme="minorHAnsi"/>
                <w:sz w:val="18"/>
                <w:szCs w:val="18"/>
              </w:rPr>
              <w:t>Drawing on recent work in premodern feminist, trans, and critical race studies, this seminar explores early modern discourses of gender and race in connection with emerging notions of civility at European courts, particularly those of England and France. Attending to intersections of binary gender with social racism - the idea that certain noble bloodlines enjoyed a greater propensity for virtue - and with emerging notions of phenotypically marked racial difference by way of skin colour, we will consider how the gendered self-fashioning of European elites was materially and discursively inflected by colonial and imperial projects.</w:t>
            </w:r>
          </w:p>
        </w:tc>
        <w:tc>
          <w:tcPr>
            <w:tcW w:w="2409" w:type="dxa"/>
            <w:vAlign w:val="center"/>
          </w:tcPr>
          <w:p w14:paraId="473C1C1D" w14:textId="77777777" w:rsidR="00741AF5" w:rsidRPr="00DA5B1E" w:rsidRDefault="00741AF5" w:rsidP="0006012C">
            <w:pPr>
              <w:jc w:val="center"/>
              <w:rPr>
                <w:rFonts w:cstheme="minorHAnsi"/>
                <w:b/>
                <w:sz w:val="18"/>
                <w:szCs w:val="18"/>
              </w:rPr>
            </w:pPr>
          </w:p>
          <w:p w14:paraId="6DD321BA" w14:textId="6747F5B2" w:rsidR="0006012C" w:rsidRPr="00EB2551" w:rsidRDefault="0006012C" w:rsidP="00EB2551">
            <w:pPr>
              <w:jc w:val="center"/>
              <w:rPr>
                <w:rFonts w:cstheme="minorHAnsi"/>
                <w:b/>
                <w:sz w:val="18"/>
                <w:szCs w:val="18"/>
              </w:rPr>
            </w:pPr>
            <w:r w:rsidRPr="00DA5B1E">
              <w:rPr>
                <w:rFonts w:cstheme="minorHAnsi"/>
                <w:b/>
                <w:sz w:val="18"/>
                <w:szCs w:val="18"/>
              </w:rPr>
              <w:t xml:space="preserve">Dr. </w:t>
            </w:r>
            <w:r w:rsidR="00EB2551">
              <w:t xml:space="preserve"> </w:t>
            </w:r>
            <w:r w:rsidR="00EB2551" w:rsidRPr="00EB2551">
              <w:rPr>
                <w:rFonts w:cstheme="minorHAnsi"/>
                <w:b/>
                <w:sz w:val="18"/>
                <w:szCs w:val="18"/>
              </w:rPr>
              <w:t>Melinda Gough</w:t>
            </w:r>
          </w:p>
          <w:p w14:paraId="62503EE8" w14:textId="400BB2E4" w:rsidR="00C43168" w:rsidRPr="00DA5B1E" w:rsidRDefault="00367374" w:rsidP="00C43168">
            <w:pPr>
              <w:jc w:val="center"/>
              <w:rPr>
                <w:rFonts w:cstheme="minorHAnsi"/>
                <w:sz w:val="18"/>
                <w:szCs w:val="18"/>
              </w:rPr>
            </w:pPr>
            <w:r>
              <w:rPr>
                <w:rFonts w:cstheme="minorHAnsi"/>
                <w:sz w:val="18"/>
                <w:szCs w:val="18"/>
              </w:rPr>
              <w:t>DATE/TIME: TBD</w:t>
            </w:r>
          </w:p>
          <w:p w14:paraId="3E1CE71E" w14:textId="77777777" w:rsidR="0006012C" w:rsidRPr="00DA5B1E" w:rsidRDefault="0006012C" w:rsidP="00405BD4">
            <w:pPr>
              <w:jc w:val="center"/>
              <w:rPr>
                <w:rFonts w:cstheme="minorHAnsi"/>
                <w:b/>
                <w:sz w:val="18"/>
                <w:szCs w:val="18"/>
              </w:rPr>
            </w:pPr>
          </w:p>
        </w:tc>
      </w:tr>
      <w:tr w:rsidR="00BB1F7E" w:rsidRPr="00DA5B1E" w14:paraId="7BD7BB2F" w14:textId="77777777" w:rsidTr="00C5552D">
        <w:trPr>
          <w:trHeight w:val="664"/>
        </w:trPr>
        <w:tc>
          <w:tcPr>
            <w:tcW w:w="1403" w:type="dxa"/>
            <w:vAlign w:val="center"/>
          </w:tcPr>
          <w:p w14:paraId="55C8EC8A" w14:textId="17D476B3" w:rsidR="00BB1F7E" w:rsidRPr="005C40D9" w:rsidRDefault="00C5552D" w:rsidP="00BB1F7E">
            <w:pPr>
              <w:jc w:val="center"/>
              <w:rPr>
                <w:rFonts w:cstheme="minorHAnsi"/>
                <w:b/>
                <w:sz w:val="18"/>
                <w:szCs w:val="18"/>
              </w:rPr>
            </w:pPr>
            <w:r w:rsidRPr="005C40D9">
              <w:rPr>
                <w:rFonts w:cstheme="minorHAnsi"/>
                <w:b/>
                <w:sz w:val="18"/>
                <w:szCs w:val="18"/>
              </w:rPr>
              <w:t xml:space="preserve">ECS </w:t>
            </w:r>
            <w:r w:rsidR="00030F71" w:rsidRPr="005C40D9">
              <w:rPr>
                <w:rFonts w:cstheme="minorHAnsi"/>
                <w:b/>
                <w:sz w:val="18"/>
                <w:szCs w:val="18"/>
              </w:rPr>
              <w:t>7</w:t>
            </w:r>
            <w:r w:rsidR="00A10436" w:rsidRPr="005C40D9">
              <w:rPr>
                <w:rFonts w:cstheme="minorHAnsi"/>
                <w:b/>
                <w:sz w:val="18"/>
                <w:szCs w:val="18"/>
              </w:rPr>
              <w:t>70</w:t>
            </w:r>
          </w:p>
        </w:tc>
        <w:tc>
          <w:tcPr>
            <w:tcW w:w="1843" w:type="dxa"/>
            <w:shd w:val="clear" w:color="auto" w:fill="auto"/>
            <w:vAlign w:val="center"/>
          </w:tcPr>
          <w:p w14:paraId="18275D00" w14:textId="3B4C8196" w:rsidR="00BB1F7E" w:rsidRPr="00DA5B1E" w:rsidRDefault="00291356" w:rsidP="00BB1F7E">
            <w:pPr>
              <w:rPr>
                <w:rFonts w:cstheme="minorHAnsi"/>
                <w:b/>
                <w:sz w:val="18"/>
                <w:szCs w:val="18"/>
              </w:rPr>
            </w:pPr>
            <w:r w:rsidRPr="00291356">
              <w:rPr>
                <w:rFonts w:cstheme="minorHAnsi"/>
                <w:b/>
                <w:sz w:val="18"/>
                <w:szCs w:val="18"/>
              </w:rPr>
              <w:t>Queer Caribbean Writing: Sex, Gender, Politics</w:t>
            </w:r>
          </w:p>
        </w:tc>
        <w:tc>
          <w:tcPr>
            <w:tcW w:w="5103" w:type="dxa"/>
            <w:vAlign w:val="center"/>
          </w:tcPr>
          <w:p w14:paraId="229D9D8F" w14:textId="77777777" w:rsidR="00CD560C" w:rsidRDefault="00CD560C" w:rsidP="00030F71">
            <w:pPr>
              <w:jc w:val="both"/>
              <w:rPr>
                <w:rFonts w:cstheme="minorHAnsi"/>
                <w:sz w:val="18"/>
                <w:szCs w:val="18"/>
              </w:rPr>
            </w:pPr>
          </w:p>
          <w:p w14:paraId="39278DEF" w14:textId="4FCA6550" w:rsidR="00BB1F7E" w:rsidRPr="00DA5B1E" w:rsidRDefault="00291356" w:rsidP="00030F71">
            <w:pPr>
              <w:jc w:val="both"/>
              <w:rPr>
                <w:rFonts w:cstheme="minorHAnsi"/>
                <w:sz w:val="18"/>
                <w:szCs w:val="18"/>
              </w:rPr>
            </w:pPr>
            <w:r w:rsidRPr="00291356">
              <w:rPr>
                <w:rFonts w:cstheme="minorHAnsi"/>
                <w:sz w:val="18"/>
                <w:szCs w:val="18"/>
              </w:rPr>
              <w:t>This course interrogates and explores the intersections of “queer” and “Caribbean” through a look at the region’s literary archive. The texts examined in this course range across the Caribbean region’s multiple territories, as well as across a variety of literary genres including plays, films, narrative essays, poetry, fiction and memoir writing.</w:t>
            </w:r>
          </w:p>
        </w:tc>
        <w:tc>
          <w:tcPr>
            <w:tcW w:w="2409" w:type="dxa"/>
            <w:vAlign w:val="center"/>
          </w:tcPr>
          <w:p w14:paraId="78FEC9D9" w14:textId="77777777" w:rsidR="00BB1F7E" w:rsidRPr="00DA5B1E" w:rsidRDefault="00BB1F7E" w:rsidP="00BB1F7E">
            <w:pPr>
              <w:jc w:val="center"/>
              <w:rPr>
                <w:rFonts w:cstheme="minorHAnsi"/>
                <w:b/>
                <w:sz w:val="18"/>
                <w:szCs w:val="18"/>
              </w:rPr>
            </w:pPr>
          </w:p>
          <w:p w14:paraId="4BF781EA" w14:textId="4C5F3553" w:rsidR="00BB1F7E" w:rsidRPr="00DA5B1E" w:rsidRDefault="00BB1F7E" w:rsidP="00A60E9F">
            <w:pPr>
              <w:jc w:val="center"/>
              <w:rPr>
                <w:rFonts w:cstheme="minorHAnsi"/>
                <w:b/>
                <w:sz w:val="18"/>
                <w:szCs w:val="18"/>
              </w:rPr>
            </w:pPr>
            <w:r w:rsidRPr="00DA5B1E">
              <w:rPr>
                <w:rFonts w:cstheme="minorHAnsi"/>
                <w:b/>
                <w:sz w:val="18"/>
                <w:szCs w:val="18"/>
              </w:rPr>
              <w:t xml:space="preserve">Dr. </w:t>
            </w:r>
            <w:r w:rsidR="00A10436">
              <w:rPr>
                <w:rFonts w:cstheme="minorHAnsi"/>
                <w:b/>
                <w:sz w:val="18"/>
                <w:szCs w:val="18"/>
              </w:rPr>
              <w:t>Ronald Cummings</w:t>
            </w:r>
          </w:p>
          <w:p w14:paraId="713FBA48" w14:textId="2D40E0C1" w:rsidR="00BB1F7E" w:rsidRPr="00DA5B1E" w:rsidRDefault="00367374" w:rsidP="00BB1F7E">
            <w:pPr>
              <w:jc w:val="center"/>
              <w:rPr>
                <w:rFonts w:cstheme="minorHAnsi"/>
                <w:bCs/>
                <w:sz w:val="18"/>
                <w:szCs w:val="18"/>
              </w:rPr>
            </w:pPr>
            <w:r>
              <w:rPr>
                <w:rFonts w:cstheme="minorHAnsi"/>
                <w:bCs/>
                <w:sz w:val="18"/>
                <w:szCs w:val="18"/>
              </w:rPr>
              <w:t>DATE/TIME: TBD</w:t>
            </w:r>
          </w:p>
          <w:p w14:paraId="3D7CE7DC" w14:textId="77777777" w:rsidR="00BB1F7E" w:rsidRPr="00DA5B1E" w:rsidRDefault="00BB1F7E" w:rsidP="00BB1F7E">
            <w:pPr>
              <w:jc w:val="center"/>
              <w:rPr>
                <w:rFonts w:cstheme="minorHAnsi"/>
                <w:b/>
                <w:sz w:val="18"/>
                <w:szCs w:val="18"/>
              </w:rPr>
            </w:pPr>
          </w:p>
        </w:tc>
      </w:tr>
      <w:tr w:rsidR="00030F71" w:rsidRPr="00DA5B1E" w14:paraId="2380502A" w14:textId="77777777" w:rsidTr="00C5552D">
        <w:trPr>
          <w:trHeight w:val="664"/>
        </w:trPr>
        <w:tc>
          <w:tcPr>
            <w:tcW w:w="1403" w:type="dxa"/>
            <w:vAlign w:val="center"/>
          </w:tcPr>
          <w:p w14:paraId="7116E69F" w14:textId="59D84708" w:rsidR="00030F71" w:rsidRPr="005C40D9" w:rsidRDefault="00C5552D" w:rsidP="00030F71">
            <w:pPr>
              <w:jc w:val="center"/>
              <w:rPr>
                <w:rFonts w:cstheme="minorHAnsi"/>
                <w:b/>
                <w:sz w:val="18"/>
                <w:szCs w:val="18"/>
              </w:rPr>
            </w:pPr>
            <w:r w:rsidRPr="005C40D9">
              <w:rPr>
                <w:rFonts w:cstheme="minorHAnsi"/>
                <w:b/>
                <w:sz w:val="18"/>
                <w:szCs w:val="18"/>
              </w:rPr>
              <w:t xml:space="preserve">ECS </w:t>
            </w:r>
            <w:r w:rsidR="00030F71" w:rsidRPr="005C40D9">
              <w:rPr>
                <w:rFonts w:cstheme="minorHAnsi"/>
                <w:b/>
                <w:sz w:val="18"/>
                <w:szCs w:val="18"/>
              </w:rPr>
              <w:t>7</w:t>
            </w:r>
            <w:r w:rsidR="00A10436" w:rsidRPr="005C40D9">
              <w:rPr>
                <w:rFonts w:cstheme="minorHAnsi"/>
                <w:b/>
                <w:sz w:val="18"/>
                <w:szCs w:val="18"/>
              </w:rPr>
              <w:t>75</w:t>
            </w:r>
          </w:p>
        </w:tc>
        <w:tc>
          <w:tcPr>
            <w:tcW w:w="1843" w:type="dxa"/>
            <w:shd w:val="clear" w:color="auto" w:fill="auto"/>
            <w:vAlign w:val="center"/>
          </w:tcPr>
          <w:p w14:paraId="169A4D96" w14:textId="6FECC922" w:rsidR="00030F71" w:rsidRPr="00DA5B1E" w:rsidRDefault="006A21F8" w:rsidP="00030F71">
            <w:pPr>
              <w:rPr>
                <w:rFonts w:cstheme="minorHAnsi"/>
                <w:b/>
                <w:sz w:val="18"/>
                <w:szCs w:val="18"/>
              </w:rPr>
            </w:pPr>
            <w:r w:rsidRPr="006A21F8">
              <w:rPr>
                <w:rFonts w:cstheme="minorHAnsi"/>
                <w:b/>
                <w:sz w:val="18"/>
                <w:szCs w:val="18"/>
              </w:rPr>
              <w:t>Topics in South Asian Literature and Culture</w:t>
            </w:r>
          </w:p>
        </w:tc>
        <w:tc>
          <w:tcPr>
            <w:tcW w:w="5103" w:type="dxa"/>
            <w:vAlign w:val="center"/>
          </w:tcPr>
          <w:p w14:paraId="36B056A6" w14:textId="77777777" w:rsidR="00CD560C" w:rsidRDefault="00CD560C" w:rsidP="00030F71">
            <w:pPr>
              <w:jc w:val="both"/>
              <w:rPr>
                <w:rFonts w:cstheme="minorHAnsi"/>
                <w:sz w:val="18"/>
                <w:szCs w:val="18"/>
              </w:rPr>
            </w:pPr>
          </w:p>
          <w:p w14:paraId="389F35A8" w14:textId="5524C29F" w:rsidR="00030F71" w:rsidRPr="00DA5B1E" w:rsidRDefault="006A21F8" w:rsidP="00030F71">
            <w:pPr>
              <w:jc w:val="both"/>
              <w:rPr>
                <w:rFonts w:cstheme="minorHAnsi"/>
                <w:sz w:val="18"/>
                <w:szCs w:val="18"/>
              </w:rPr>
            </w:pPr>
            <w:r w:rsidRPr="006A21F8">
              <w:rPr>
                <w:rFonts w:cstheme="minorHAnsi"/>
                <w:sz w:val="18"/>
                <w:szCs w:val="18"/>
              </w:rPr>
              <w:t>This seminar will offer an advanced exploration of key South Asian literatures, genres, concepts and/or theories. The course may be organized around a particular theme (e.g. diaspora, migration, etc.), region, or time</w:t>
            </w:r>
            <w:r w:rsidR="00C5552D">
              <w:rPr>
                <w:rFonts w:cstheme="minorHAnsi"/>
                <w:sz w:val="18"/>
                <w:szCs w:val="18"/>
              </w:rPr>
              <w:t>-</w:t>
            </w:r>
            <w:r w:rsidRPr="006A21F8">
              <w:rPr>
                <w:rFonts w:cstheme="minorHAnsi"/>
                <w:sz w:val="18"/>
                <w:szCs w:val="18"/>
              </w:rPr>
              <w:t>period.</w:t>
            </w:r>
          </w:p>
        </w:tc>
        <w:tc>
          <w:tcPr>
            <w:tcW w:w="2409" w:type="dxa"/>
            <w:vAlign w:val="center"/>
          </w:tcPr>
          <w:p w14:paraId="32533422" w14:textId="77777777" w:rsidR="00030F71" w:rsidRDefault="00030F71" w:rsidP="00030F71">
            <w:pPr>
              <w:jc w:val="center"/>
              <w:rPr>
                <w:rFonts w:cstheme="minorHAnsi"/>
                <w:b/>
                <w:sz w:val="18"/>
                <w:szCs w:val="18"/>
              </w:rPr>
            </w:pPr>
          </w:p>
          <w:p w14:paraId="0ABF4B41" w14:textId="1492CA72" w:rsidR="00030F71" w:rsidRPr="00C5552D" w:rsidRDefault="00030F71" w:rsidP="00C5552D">
            <w:pPr>
              <w:jc w:val="center"/>
              <w:rPr>
                <w:rFonts w:cstheme="minorHAnsi"/>
                <w:b/>
                <w:sz w:val="18"/>
                <w:szCs w:val="18"/>
              </w:rPr>
            </w:pPr>
            <w:r w:rsidRPr="00C5552D">
              <w:rPr>
                <w:rFonts w:cstheme="minorHAnsi"/>
                <w:b/>
                <w:sz w:val="18"/>
                <w:szCs w:val="18"/>
              </w:rPr>
              <w:t xml:space="preserve">Dr. </w:t>
            </w:r>
            <w:r w:rsidR="00C5552D" w:rsidRPr="00C5552D">
              <w:rPr>
                <w:rFonts w:cstheme="minorHAnsi"/>
                <w:b/>
                <w:sz w:val="18"/>
                <w:szCs w:val="18"/>
              </w:rPr>
              <w:t>Chandrima</w:t>
            </w:r>
            <w:r w:rsidR="00C5552D">
              <w:rPr>
                <w:rFonts w:cstheme="minorHAnsi"/>
                <w:b/>
                <w:sz w:val="18"/>
                <w:szCs w:val="18"/>
              </w:rPr>
              <w:t xml:space="preserve"> </w:t>
            </w:r>
            <w:r w:rsidR="00C5552D" w:rsidRPr="00C5552D">
              <w:rPr>
                <w:b/>
                <w:sz w:val="18"/>
                <w:szCs w:val="18"/>
              </w:rPr>
              <w:t>Chakraborty</w:t>
            </w:r>
          </w:p>
          <w:p w14:paraId="3C664328" w14:textId="77777777" w:rsidR="00030F71" w:rsidRDefault="00367374" w:rsidP="00030F71">
            <w:pPr>
              <w:jc w:val="center"/>
              <w:rPr>
                <w:rFonts w:cstheme="minorHAnsi"/>
                <w:sz w:val="18"/>
                <w:szCs w:val="18"/>
              </w:rPr>
            </w:pPr>
            <w:r>
              <w:rPr>
                <w:rFonts w:cstheme="minorHAnsi"/>
                <w:sz w:val="18"/>
                <w:szCs w:val="18"/>
              </w:rPr>
              <w:t>DATE/TIME: TBD</w:t>
            </w:r>
          </w:p>
          <w:p w14:paraId="4EDA306B" w14:textId="3850C5CF" w:rsidR="00A60E9F" w:rsidRPr="00DA5B1E" w:rsidRDefault="00A60E9F" w:rsidP="00030F71">
            <w:pPr>
              <w:jc w:val="center"/>
              <w:rPr>
                <w:rFonts w:cstheme="minorHAnsi"/>
                <w:bCs/>
                <w:sz w:val="18"/>
                <w:szCs w:val="18"/>
              </w:rPr>
            </w:pPr>
          </w:p>
        </w:tc>
      </w:tr>
      <w:tr w:rsidR="00030F71" w:rsidRPr="00DA5B1E" w14:paraId="01976BAA" w14:textId="77777777" w:rsidTr="00C5552D">
        <w:trPr>
          <w:trHeight w:val="664"/>
        </w:trPr>
        <w:tc>
          <w:tcPr>
            <w:tcW w:w="1403" w:type="dxa"/>
            <w:vAlign w:val="center"/>
          </w:tcPr>
          <w:p w14:paraId="0A606E35" w14:textId="26137C7A" w:rsidR="00030F71" w:rsidRPr="005C40D9" w:rsidRDefault="00C5552D" w:rsidP="00030F71">
            <w:pPr>
              <w:jc w:val="center"/>
              <w:rPr>
                <w:rFonts w:cstheme="minorHAnsi"/>
                <w:b/>
                <w:sz w:val="18"/>
                <w:szCs w:val="18"/>
              </w:rPr>
            </w:pPr>
            <w:r w:rsidRPr="005C40D9">
              <w:rPr>
                <w:rFonts w:cstheme="minorHAnsi"/>
                <w:b/>
                <w:sz w:val="18"/>
                <w:szCs w:val="18"/>
              </w:rPr>
              <w:t xml:space="preserve">ECS </w:t>
            </w:r>
            <w:r w:rsidR="00030F71" w:rsidRPr="005C40D9">
              <w:rPr>
                <w:rFonts w:cstheme="minorHAnsi"/>
                <w:b/>
                <w:sz w:val="18"/>
                <w:szCs w:val="18"/>
              </w:rPr>
              <w:t>7</w:t>
            </w:r>
            <w:r w:rsidR="00E63F72" w:rsidRPr="005C40D9">
              <w:rPr>
                <w:rFonts w:cstheme="minorHAnsi"/>
                <w:b/>
                <w:sz w:val="18"/>
                <w:szCs w:val="18"/>
              </w:rPr>
              <w:t>86</w:t>
            </w:r>
          </w:p>
        </w:tc>
        <w:tc>
          <w:tcPr>
            <w:tcW w:w="1843" w:type="dxa"/>
            <w:shd w:val="clear" w:color="auto" w:fill="auto"/>
            <w:vAlign w:val="center"/>
          </w:tcPr>
          <w:p w14:paraId="3070B046" w14:textId="77687BB7" w:rsidR="00030F71" w:rsidRPr="00DA5B1E" w:rsidRDefault="00A60E9F" w:rsidP="00030F71">
            <w:pPr>
              <w:rPr>
                <w:rFonts w:cstheme="minorHAnsi"/>
                <w:b/>
                <w:sz w:val="18"/>
                <w:szCs w:val="18"/>
              </w:rPr>
            </w:pPr>
            <w:r w:rsidRPr="00A60E9F">
              <w:rPr>
                <w:rFonts w:cstheme="minorHAnsi"/>
                <w:b/>
                <w:sz w:val="18"/>
                <w:szCs w:val="18"/>
              </w:rPr>
              <w:t xml:space="preserve">The Novel of Now: </w:t>
            </w:r>
            <w:proofErr w:type="gramStart"/>
            <w:r w:rsidR="00951925" w:rsidRPr="00A60E9F">
              <w:rPr>
                <w:rFonts w:cstheme="minorHAnsi"/>
                <w:b/>
                <w:sz w:val="18"/>
                <w:szCs w:val="18"/>
              </w:rPr>
              <w:t>Or</w:t>
            </w:r>
            <w:r w:rsidR="008A3849">
              <w:rPr>
                <w:rFonts w:cstheme="minorHAnsi"/>
                <w:b/>
                <w:sz w:val="18"/>
                <w:szCs w:val="18"/>
              </w:rPr>
              <w:t>,</w:t>
            </w:r>
            <w:proofErr w:type="gramEnd"/>
            <w:r w:rsidRPr="00A60E9F">
              <w:rPr>
                <w:rFonts w:cstheme="minorHAnsi"/>
                <w:b/>
                <w:sz w:val="18"/>
                <w:szCs w:val="18"/>
              </w:rPr>
              <w:t xml:space="preserve"> How Artists Speak Back to States of Civil Violence and War</w:t>
            </w:r>
          </w:p>
        </w:tc>
        <w:tc>
          <w:tcPr>
            <w:tcW w:w="5103" w:type="dxa"/>
            <w:vAlign w:val="center"/>
          </w:tcPr>
          <w:p w14:paraId="0E7DB0A0" w14:textId="77777777" w:rsidR="005D6724" w:rsidRDefault="005D6724" w:rsidP="00030F71">
            <w:pPr>
              <w:jc w:val="both"/>
              <w:rPr>
                <w:rFonts w:cstheme="minorHAnsi"/>
                <w:sz w:val="18"/>
                <w:szCs w:val="18"/>
              </w:rPr>
            </w:pPr>
          </w:p>
          <w:p w14:paraId="22331082" w14:textId="77777777" w:rsidR="00030F71" w:rsidRDefault="005D6724" w:rsidP="00030F71">
            <w:pPr>
              <w:jc w:val="both"/>
              <w:rPr>
                <w:rFonts w:cstheme="minorHAnsi"/>
                <w:sz w:val="18"/>
                <w:szCs w:val="18"/>
              </w:rPr>
            </w:pPr>
            <w:r w:rsidRPr="005D6724">
              <w:rPr>
                <w:rFonts w:cstheme="minorHAnsi"/>
                <w:sz w:val="18"/>
                <w:szCs w:val="18"/>
              </w:rPr>
              <w:t>Topics will focus on how contemporary novelists reflect materially and artistically radical turbulence in public life — given ever widening economic inequality, political polarization and escalating ethnoracially indexed violence — and private life — given pervasive shifts in gendered and sexual norms and the structure of family life that have challenged patriarchal and heteronormative institutions. Novels will draw from various parts of the globe including England, the US, Palestine, South Africa, Nigeria, and other countries.</w:t>
            </w:r>
          </w:p>
          <w:p w14:paraId="6E27346C" w14:textId="41B318E2" w:rsidR="005D6724" w:rsidRPr="00DA5B1E" w:rsidRDefault="005D6724" w:rsidP="00030F71">
            <w:pPr>
              <w:jc w:val="both"/>
              <w:rPr>
                <w:rFonts w:cstheme="minorHAnsi"/>
                <w:sz w:val="18"/>
                <w:szCs w:val="18"/>
              </w:rPr>
            </w:pPr>
          </w:p>
        </w:tc>
        <w:tc>
          <w:tcPr>
            <w:tcW w:w="2409" w:type="dxa"/>
            <w:vAlign w:val="center"/>
          </w:tcPr>
          <w:p w14:paraId="0650381E" w14:textId="3BEDF1DB" w:rsidR="00030F71" w:rsidRPr="00A60E9F" w:rsidRDefault="00030F71" w:rsidP="007D385D">
            <w:pPr>
              <w:jc w:val="center"/>
              <w:rPr>
                <w:rFonts w:cstheme="minorHAnsi"/>
                <w:b/>
                <w:sz w:val="18"/>
                <w:szCs w:val="18"/>
              </w:rPr>
            </w:pPr>
            <w:r w:rsidRPr="00DA5B1E">
              <w:rPr>
                <w:rFonts w:cstheme="minorHAnsi"/>
                <w:b/>
                <w:sz w:val="18"/>
                <w:szCs w:val="18"/>
              </w:rPr>
              <w:t xml:space="preserve">Dr. </w:t>
            </w:r>
            <w:r w:rsidR="00E63F72">
              <w:rPr>
                <w:rFonts w:cstheme="minorHAnsi"/>
                <w:b/>
                <w:sz w:val="18"/>
                <w:szCs w:val="18"/>
              </w:rPr>
              <w:t>Susan Searls Giroux</w:t>
            </w:r>
          </w:p>
          <w:p w14:paraId="71130443" w14:textId="4D36CC5F" w:rsidR="00030F71" w:rsidRPr="00DA5B1E" w:rsidRDefault="00367374" w:rsidP="00030F71">
            <w:pPr>
              <w:jc w:val="center"/>
              <w:rPr>
                <w:rFonts w:cstheme="minorHAnsi"/>
                <w:b/>
                <w:sz w:val="18"/>
                <w:szCs w:val="18"/>
              </w:rPr>
            </w:pPr>
            <w:r>
              <w:rPr>
                <w:rFonts w:cstheme="minorHAnsi"/>
                <w:sz w:val="18"/>
                <w:szCs w:val="18"/>
              </w:rPr>
              <w:t>DATE/TIME: TBD</w:t>
            </w:r>
          </w:p>
        </w:tc>
      </w:tr>
    </w:tbl>
    <w:p w14:paraId="6B9B87C1" w14:textId="77777777" w:rsidR="0031625E" w:rsidRPr="00DA5B1E" w:rsidRDefault="004F5F28">
      <w:pPr>
        <w:rPr>
          <w:rFonts w:cstheme="minorHAnsi"/>
          <w:sz w:val="4"/>
          <w:szCs w:val="4"/>
        </w:rPr>
      </w:pPr>
      <w:r w:rsidRPr="00DA5B1E">
        <w:rPr>
          <w:rFonts w:cstheme="minorHAnsi"/>
          <w:sz w:val="4"/>
          <w:szCs w:val="4"/>
        </w:rPr>
        <w:br w:type="page"/>
      </w:r>
    </w:p>
    <w:tbl>
      <w:tblPr>
        <w:tblStyle w:val="TableGrid"/>
        <w:tblpPr w:leftFromText="180" w:rightFromText="180" w:vertAnchor="text" w:tblpXSpec="center" w:tblpY="1"/>
        <w:tblOverlap w:val="never"/>
        <w:tblW w:w="10965" w:type="dxa"/>
        <w:tblLayout w:type="fixed"/>
        <w:tblLook w:val="04A0" w:firstRow="1" w:lastRow="0" w:firstColumn="1" w:lastColumn="0" w:noHBand="0" w:noVBand="1"/>
      </w:tblPr>
      <w:tblGrid>
        <w:gridCol w:w="1605"/>
        <w:gridCol w:w="1870"/>
        <w:gridCol w:w="5420"/>
        <w:gridCol w:w="2070"/>
      </w:tblGrid>
      <w:tr w:rsidR="00B85C6B" w:rsidRPr="00DA5B1E" w14:paraId="00432469" w14:textId="77777777" w:rsidTr="000E7541">
        <w:trPr>
          <w:trHeight w:val="297"/>
        </w:trPr>
        <w:tc>
          <w:tcPr>
            <w:tcW w:w="1605" w:type="dxa"/>
            <w:tcBorders>
              <w:top w:val="double" w:sz="4" w:space="0" w:color="auto"/>
              <w:left w:val="double" w:sz="4" w:space="0" w:color="auto"/>
              <w:bottom w:val="double" w:sz="4" w:space="0" w:color="auto"/>
              <w:right w:val="double" w:sz="4" w:space="0" w:color="auto"/>
            </w:tcBorders>
            <w:vAlign w:val="center"/>
          </w:tcPr>
          <w:p w14:paraId="57F1EA50" w14:textId="60A8DC35" w:rsidR="006A7CDB" w:rsidRPr="005E1493" w:rsidRDefault="00B85C6B" w:rsidP="000E7541">
            <w:pPr>
              <w:rPr>
                <w:rFonts w:cstheme="minorHAnsi"/>
                <w:b/>
                <w:sz w:val="18"/>
                <w:szCs w:val="18"/>
              </w:rPr>
            </w:pPr>
            <w:r w:rsidRPr="005E1493">
              <w:rPr>
                <w:rFonts w:cstheme="minorHAnsi"/>
                <w:b/>
                <w:sz w:val="18"/>
                <w:szCs w:val="18"/>
              </w:rPr>
              <w:lastRenderedPageBreak/>
              <w:t>COURSE</w:t>
            </w:r>
            <w:r w:rsidR="006A7CDB" w:rsidRPr="005E1493">
              <w:rPr>
                <w:rFonts w:cstheme="minorHAnsi"/>
                <w:b/>
                <w:sz w:val="18"/>
                <w:szCs w:val="18"/>
              </w:rPr>
              <w:t xml:space="preserve"> </w:t>
            </w:r>
            <w:r w:rsidRPr="005E1493">
              <w:rPr>
                <w:rFonts w:cstheme="minorHAnsi"/>
                <w:b/>
                <w:sz w:val="18"/>
                <w:szCs w:val="18"/>
              </w:rPr>
              <w:t>CODE</w:t>
            </w:r>
            <w:r w:rsidR="00A049C9" w:rsidRPr="005E1493">
              <w:rPr>
                <w:rFonts w:cstheme="minorHAnsi"/>
                <w:b/>
                <w:sz w:val="18"/>
                <w:szCs w:val="18"/>
              </w:rPr>
              <w:t xml:space="preserve"> </w:t>
            </w:r>
          </w:p>
          <w:p w14:paraId="48B3E8EE" w14:textId="1FD7D486" w:rsidR="00B85C6B" w:rsidRPr="005E1493" w:rsidRDefault="00A049C9" w:rsidP="000E7541">
            <w:pPr>
              <w:rPr>
                <w:rFonts w:cstheme="minorHAnsi"/>
                <w:b/>
                <w:sz w:val="18"/>
                <w:szCs w:val="18"/>
              </w:rPr>
            </w:pPr>
            <w:r w:rsidRPr="005E1493">
              <w:rPr>
                <w:rFonts w:cstheme="minorHAnsi"/>
                <w:b/>
                <w:sz w:val="18"/>
                <w:szCs w:val="18"/>
              </w:rPr>
              <w:t>(Winter 202</w:t>
            </w:r>
            <w:r w:rsidR="00030F71">
              <w:rPr>
                <w:rFonts w:cstheme="minorHAnsi"/>
                <w:b/>
                <w:sz w:val="18"/>
                <w:szCs w:val="18"/>
              </w:rPr>
              <w:t>6</w:t>
            </w:r>
            <w:r w:rsidR="00B85C6B" w:rsidRPr="005E1493">
              <w:rPr>
                <w:rFonts w:cstheme="minorHAnsi"/>
                <w:b/>
                <w:sz w:val="18"/>
                <w:szCs w:val="18"/>
              </w:rPr>
              <w:t>)</w:t>
            </w:r>
          </w:p>
        </w:tc>
        <w:tc>
          <w:tcPr>
            <w:tcW w:w="1870" w:type="dxa"/>
            <w:tcBorders>
              <w:top w:val="double" w:sz="4" w:space="0" w:color="auto"/>
              <w:left w:val="double" w:sz="4" w:space="0" w:color="auto"/>
              <w:bottom w:val="double" w:sz="4" w:space="0" w:color="auto"/>
              <w:right w:val="double" w:sz="4" w:space="0" w:color="auto"/>
            </w:tcBorders>
            <w:vAlign w:val="center"/>
          </w:tcPr>
          <w:p w14:paraId="38FBC901" w14:textId="77777777" w:rsidR="00B85C6B" w:rsidRPr="005E1493" w:rsidRDefault="00B85C6B" w:rsidP="000E7541">
            <w:pPr>
              <w:jc w:val="center"/>
              <w:rPr>
                <w:rFonts w:cstheme="minorHAnsi"/>
                <w:b/>
                <w:sz w:val="20"/>
                <w:szCs w:val="20"/>
              </w:rPr>
            </w:pPr>
            <w:r w:rsidRPr="005E1493">
              <w:rPr>
                <w:rFonts w:cstheme="minorHAnsi"/>
                <w:b/>
                <w:sz w:val="20"/>
                <w:szCs w:val="20"/>
              </w:rPr>
              <w:t>COURSE TITLE</w:t>
            </w:r>
          </w:p>
        </w:tc>
        <w:tc>
          <w:tcPr>
            <w:tcW w:w="5420" w:type="dxa"/>
            <w:tcBorders>
              <w:top w:val="double" w:sz="4" w:space="0" w:color="auto"/>
              <w:left w:val="double" w:sz="4" w:space="0" w:color="auto"/>
              <w:bottom w:val="double" w:sz="4" w:space="0" w:color="auto"/>
              <w:right w:val="double" w:sz="4" w:space="0" w:color="auto"/>
            </w:tcBorders>
            <w:vAlign w:val="center"/>
          </w:tcPr>
          <w:p w14:paraId="2E5AFD56" w14:textId="688108B8" w:rsidR="001419BD" w:rsidRPr="005E1493" w:rsidRDefault="00920EBB" w:rsidP="000E7541">
            <w:pPr>
              <w:jc w:val="center"/>
              <w:rPr>
                <w:rFonts w:cstheme="minorHAnsi"/>
                <w:b/>
                <w:sz w:val="20"/>
                <w:szCs w:val="20"/>
              </w:rPr>
            </w:pPr>
            <w:r w:rsidRPr="005E1493">
              <w:rPr>
                <w:rFonts w:cstheme="minorHAnsi"/>
                <w:b/>
                <w:sz w:val="20"/>
                <w:szCs w:val="20"/>
              </w:rPr>
              <w:t xml:space="preserve">January </w:t>
            </w:r>
            <w:r w:rsidR="00F61041">
              <w:rPr>
                <w:rFonts w:cstheme="minorHAnsi"/>
                <w:b/>
                <w:sz w:val="20"/>
                <w:szCs w:val="20"/>
              </w:rPr>
              <w:t>5</w:t>
            </w:r>
            <w:r w:rsidR="00D87B32" w:rsidRPr="005E1493">
              <w:rPr>
                <w:rFonts w:cstheme="minorHAnsi"/>
                <w:b/>
                <w:sz w:val="20"/>
                <w:szCs w:val="20"/>
              </w:rPr>
              <w:t xml:space="preserve">th - </w:t>
            </w:r>
            <w:r w:rsidRPr="005E1493">
              <w:rPr>
                <w:rFonts w:cstheme="minorHAnsi"/>
                <w:b/>
                <w:sz w:val="20"/>
                <w:szCs w:val="20"/>
              </w:rPr>
              <w:t>April</w:t>
            </w:r>
            <w:r w:rsidR="00AA5F9C" w:rsidRPr="005E1493">
              <w:rPr>
                <w:rFonts w:cstheme="minorHAnsi"/>
                <w:b/>
                <w:sz w:val="20"/>
                <w:szCs w:val="20"/>
              </w:rPr>
              <w:t xml:space="preserve"> </w:t>
            </w:r>
            <w:r w:rsidR="00F61041">
              <w:rPr>
                <w:rFonts w:cstheme="minorHAnsi"/>
                <w:b/>
                <w:sz w:val="20"/>
                <w:szCs w:val="20"/>
              </w:rPr>
              <w:t>3rd</w:t>
            </w:r>
            <w:r w:rsidR="00946D29" w:rsidRPr="005E1493">
              <w:rPr>
                <w:rFonts w:cstheme="minorHAnsi"/>
                <w:b/>
                <w:sz w:val="20"/>
                <w:szCs w:val="20"/>
              </w:rPr>
              <w:t xml:space="preserve">, </w:t>
            </w:r>
            <w:r w:rsidR="00020BEF" w:rsidRPr="005E1493">
              <w:rPr>
                <w:rFonts w:cstheme="minorHAnsi"/>
                <w:b/>
                <w:sz w:val="20"/>
                <w:szCs w:val="20"/>
              </w:rPr>
              <w:t>202</w:t>
            </w:r>
            <w:r w:rsidR="00F61041">
              <w:rPr>
                <w:rFonts w:cstheme="minorHAnsi"/>
                <w:b/>
                <w:sz w:val="20"/>
                <w:szCs w:val="20"/>
              </w:rPr>
              <w:t>6</w:t>
            </w:r>
          </w:p>
          <w:p w14:paraId="73B59B24" w14:textId="77777777" w:rsidR="00B85C6B" w:rsidRPr="005E1493" w:rsidRDefault="00B85C6B" w:rsidP="000E7541">
            <w:pPr>
              <w:jc w:val="center"/>
              <w:rPr>
                <w:rFonts w:cstheme="minorHAnsi"/>
                <w:b/>
                <w:sz w:val="20"/>
                <w:szCs w:val="20"/>
              </w:rPr>
            </w:pPr>
            <w:r w:rsidRPr="005E1493">
              <w:rPr>
                <w:rStyle w:val="Hyperlink"/>
                <w:rFonts w:cstheme="minorHAnsi"/>
                <w:b/>
                <w:color w:val="auto"/>
                <w:sz w:val="20"/>
                <w:szCs w:val="20"/>
                <w:u w:val="none"/>
              </w:rPr>
              <w:t>COURSE DESCRIPTION</w:t>
            </w:r>
          </w:p>
        </w:tc>
        <w:tc>
          <w:tcPr>
            <w:tcW w:w="2070" w:type="dxa"/>
            <w:tcBorders>
              <w:top w:val="double" w:sz="4" w:space="0" w:color="auto"/>
              <w:left w:val="double" w:sz="4" w:space="0" w:color="auto"/>
              <w:bottom w:val="double" w:sz="4" w:space="0" w:color="auto"/>
              <w:right w:val="double" w:sz="4" w:space="0" w:color="auto"/>
            </w:tcBorders>
            <w:vAlign w:val="center"/>
          </w:tcPr>
          <w:p w14:paraId="190D982F" w14:textId="77777777" w:rsidR="00B85C6B" w:rsidRPr="005E1493" w:rsidRDefault="00B85C6B" w:rsidP="000E7541">
            <w:pPr>
              <w:jc w:val="center"/>
              <w:rPr>
                <w:rFonts w:cstheme="minorHAnsi"/>
                <w:b/>
                <w:sz w:val="20"/>
                <w:szCs w:val="20"/>
              </w:rPr>
            </w:pPr>
            <w:r w:rsidRPr="005E1493">
              <w:rPr>
                <w:rFonts w:cstheme="minorHAnsi"/>
                <w:b/>
                <w:sz w:val="20"/>
                <w:szCs w:val="20"/>
              </w:rPr>
              <w:t>INSTRUCTOR</w:t>
            </w:r>
          </w:p>
          <w:p w14:paraId="39941053" w14:textId="39E00E1B" w:rsidR="0063288C" w:rsidRPr="005E1493" w:rsidRDefault="0063288C" w:rsidP="000E7541">
            <w:pPr>
              <w:jc w:val="center"/>
              <w:rPr>
                <w:rFonts w:cstheme="minorHAnsi"/>
                <w:b/>
                <w:sz w:val="20"/>
                <w:szCs w:val="20"/>
              </w:rPr>
            </w:pPr>
            <w:r w:rsidRPr="005E1493">
              <w:rPr>
                <w:rFonts w:cstheme="minorHAnsi"/>
                <w:b/>
                <w:sz w:val="20"/>
                <w:szCs w:val="20"/>
              </w:rPr>
              <w:t>(Day/Time/</w:t>
            </w:r>
            <w:r w:rsidR="00AA6E20" w:rsidRPr="005E1493">
              <w:rPr>
                <w:rFonts w:cstheme="minorHAnsi"/>
                <w:b/>
                <w:sz w:val="20"/>
                <w:szCs w:val="20"/>
              </w:rPr>
              <w:t>Location</w:t>
            </w:r>
            <w:r w:rsidRPr="005E1493">
              <w:rPr>
                <w:rFonts w:cstheme="minorHAnsi"/>
                <w:b/>
                <w:sz w:val="20"/>
                <w:szCs w:val="20"/>
              </w:rPr>
              <w:t>)</w:t>
            </w:r>
          </w:p>
        </w:tc>
      </w:tr>
      <w:tr w:rsidR="00281441" w:rsidRPr="00DA5B1E" w14:paraId="308BC18C" w14:textId="77777777" w:rsidTr="000E7541">
        <w:trPr>
          <w:trHeight w:val="297"/>
        </w:trPr>
        <w:tc>
          <w:tcPr>
            <w:tcW w:w="1605" w:type="dxa"/>
            <w:shd w:val="clear" w:color="auto" w:fill="auto"/>
            <w:vAlign w:val="center"/>
          </w:tcPr>
          <w:p w14:paraId="78E44A50" w14:textId="237FEFC4" w:rsidR="00281441" w:rsidRPr="005C40D9" w:rsidRDefault="0006012C" w:rsidP="000E7541">
            <w:pPr>
              <w:jc w:val="center"/>
              <w:rPr>
                <w:rFonts w:cstheme="minorHAnsi"/>
                <w:b/>
                <w:sz w:val="18"/>
                <w:szCs w:val="18"/>
              </w:rPr>
            </w:pPr>
            <w:r w:rsidRPr="005C40D9">
              <w:rPr>
                <w:rFonts w:cstheme="minorHAnsi"/>
                <w:b/>
                <w:sz w:val="18"/>
                <w:szCs w:val="18"/>
              </w:rPr>
              <w:t>E</w:t>
            </w:r>
            <w:r w:rsidR="00C5552D" w:rsidRPr="005C40D9">
              <w:rPr>
                <w:rFonts w:cstheme="minorHAnsi"/>
                <w:b/>
                <w:sz w:val="18"/>
                <w:szCs w:val="18"/>
              </w:rPr>
              <w:t>CS</w:t>
            </w:r>
            <w:r w:rsidRPr="005C40D9">
              <w:rPr>
                <w:rFonts w:cstheme="minorHAnsi"/>
                <w:b/>
                <w:sz w:val="18"/>
                <w:szCs w:val="18"/>
              </w:rPr>
              <w:t xml:space="preserve"> 702B</w:t>
            </w:r>
            <w:r w:rsidR="00884025" w:rsidRPr="005C40D9">
              <w:rPr>
                <w:rFonts w:cstheme="minorHAnsi"/>
                <w:b/>
                <w:sz w:val="18"/>
                <w:szCs w:val="18"/>
              </w:rPr>
              <w:t>*</w:t>
            </w:r>
          </w:p>
          <w:p w14:paraId="7BDAFAB6" w14:textId="06AF7F40" w:rsidR="00F3669A" w:rsidRPr="005C40D9" w:rsidRDefault="00F3669A" w:rsidP="000E7541">
            <w:pPr>
              <w:jc w:val="center"/>
              <w:rPr>
                <w:rFonts w:cstheme="minorHAnsi"/>
                <w:b/>
                <w:sz w:val="18"/>
                <w:szCs w:val="18"/>
              </w:rPr>
            </w:pPr>
          </w:p>
        </w:tc>
        <w:tc>
          <w:tcPr>
            <w:tcW w:w="1870" w:type="dxa"/>
            <w:shd w:val="clear" w:color="auto" w:fill="auto"/>
            <w:vAlign w:val="center"/>
          </w:tcPr>
          <w:p w14:paraId="1DB2CD8B" w14:textId="77777777" w:rsidR="008E7CBE" w:rsidRPr="00DA5B1E" w:rsidRDefault="008E7CBE" w:rsidP="000E7541">
            <w:pPr>
              <w:jc w:val="center"/>
              <w:rPr>
                <w:rFonts w:cstheme="minorHAnsi"/>
                <w:b/>
                <w:sz w:val="18"/>
                <w:szCs w:val="18"/>
              </w:rPr>
            </w:pPr>
            <w:r w:rsidRPr="00DA5B1E">
              <w:rPr>
                <w:rFonts w:cstheme="minorHAnsi"/>
                <w:b/>
                <w:sz w:val="18"/>
                <w:szCs w:val="18"/>
              </w:rPr>
              <w:t>Doctoral Research Seminar</w:t>
            </w:r>
          </w:p>
          <w:p w14:paraId="1AD120B7" w14:textId="6F84059E" w:rsidR="00281441" w:rsidRPr="00DA5B1E" w:rsidRDefault="008E7CBE" w:rsidP="000E7541">
            <w:pPr>
              <w:jc w:val="center"/>
              <w:rPr>
                <w:rFonts w:cstheme="minorHAnsi"/>
                <w:b/>
                <w:sz w:val="18"/>
                <w:szCs w:val="18"/>
              </w:rPr>
            </w:pPr>
            <w:r w:rsidRPr="008953F5">
              <w:rPr>
                <w:rFonts w:cstheme="minorHAnsi"/>
                <w:color w:val="0000FF"/>
                <w:sz w:val="18"/>
                <w:szCs w:val="18"/>
              </w:rPr>
              <w:t>(Must be enrolled in English PhD, year 2)</w:t>
            </w:r>
          </w:p>
        </w:tc>
        <w:tc>
          <w:tcPr>
            <w:tcW w:w="5420" w:type="dxa"/>
            <w:vAlign w:val="center"/>
          </w:tcPr>
          <w:p w14:paraId="1F3D22BF" w14:textId="77777777" w:rsidR="003E5FB0" w:rsidRPr="00DA5B1E" w:rsidRDefault="003E5FB0" w:rsidP="000E7541">
            <w:pPr>
              <w:jc w:val="both"/>
              <w:rPr>
                <w:rFonts w:cstheme="minorHAnsi"/>
                <w:sz w:val="17"/>
                <w:szCs w:val="17"/>
              </w:rPr>
            </w:pPr>
          </w:p>
          <w:p w14:paraId="7A8245CD" w14:textId="076AAE5D" w:rsidR="00B45C2E" w:rsidRPr="004F264C" w:rsidRDefault="00B45C2E" w:rsidP="000E7541">
            <w:pPr>
              <w:jc w:val="both"/>
              <w:rPr>
                <w:rFonts w:cstheme="minorHAnsi"/>
                <w:sz w:val="18"/>
                <w:szCs w:val="18"/>
              </w:rPr>
            </w:pPr>
            <w:r w:rsidRPr="004F264C">
              <w:rPr>
                <w:rFonts w:cstheme="minorHAnsi"/>
                <w:sz w:val="18"/>
                <w:szCs w:val="18"/>
              </w:rPr>
              <w:t>This course focuses on practical elements of research and other aspects of professionalization for PhD students in literary and cultural studies, including strategies for formulating research problems, and gathering, analyzing, and synthesizing primary and secondary materials, building academic community, and disseminating research through conferences and publication in a variety of media.</w:t>
            </w:r>
          </w:p>
        </w:tc>
        <w:tc>
          <w:tcPr>
            <w:tcW w:w="2070" w:type="dxa"/>
            <w:vAlign w:val="center"/>
          </w:tcPr>
          <w:p w14:paraId="7A277BD3" w14:textId="77777777" w:rsidR="00281441" w:rsidRPr="00DA5B1E" w:rsidRDefault="00281441" w:rsidP="000E7541">
            <w:pPr>
              <w:jc w:val="center"/>
              <w:rPr>
                <w:rFonts w:cstheme="minorHAnsi"/>
                <w:b/>
                <w:sz w:val="18"/>
                <w:szCs w:val="18"/>
              </w:rPr>
            </w:pPr>
          </w:p>
          <w:p w14:paraId="755BCCDB" w14:textId="4F8BC8F4" w:rsidR="006839C7" w:rsidRPr="001F7829" w:rsidRDefault="001F7829" w:rsidP="001F7829">
            <w:pPr>
              <w:jc w:val="center"/>
              <w:rPr>
                <w:rFonts w:cstheme="minorHAnsi"/>
                <w:b/>
                <w:sz w:val="18"/>
                <w:szCs w:val="18"/>
              </w:rPr>
            </w:pPr>
            <w:r>
              <w:rPr>
                <w:rFonts w:cstheme="minorHAnsi"/>
                <w:b/>
                <w:sz w:val="18"/>
                <w:szCs w:val="18"/>
              </w:rPr>
              <w:t>Dr. Melinda Gough</w:t>
            </w:r>
          </w:p>
          <w:p w14:paraId="2A1E0616" w14:textId="2B7EFE6B" w:rsidR="00030F71" w:rsidRDefault="00367374" w:rsidP="004A1418">
            <w:pPr>
              <w:jc w:val="center"/>
              <w:rPr>
                <w:rFonts w:cstheme="minorHAnsi"/>
                <w:sz w:val="18"/>
                <w:szCs w:val="18"/>
              </w:rPr>
            </w:pPr>
            <w:r>
              <w:rPr>
                <w:rFonts w:cstheme="minorHAnsi"/>
                <w:sz w:val="18"/>
                <w:szCs w:val="18"/>
              </w:rPr>
              <w:t>DATE/TIME: TBD</w:t>
            </w:r>
          </w:p>
          <w:p w14:paraId="6C620648" w14:textId="01155301" w:rsidR="004A1418" w:rsidRDefault="004A1418" w:rsidP="004A1418">
            <w:pPr>
              <w:jc w:val="center"/>
              <w:rPr>
                <w:rFonts w:cstheme="minorHAnsi"/>
                <w:bCs/>
                <w:i/>
                <w:iCs/>
                <w:sz w:val="14"/>
                <w:szCs w:val="14"/>
              </w:rPr>
            </w:pPr>
            <w:r w:rsidRPr="005E1493">
              <w:rPr>
                <w:rFonts w:cstheme="minorHAnsi"/>
                <w:bCs/>
                <w:i/>
                <w:iCs/>
                <w:sz w:val="14"/>
                <w:szCs w:val="14"/>
              </w:rPr>
              <w:t xml:space="preserve">(*spread over the </w:t>
            </w:r>
            <w:r>
              <w:rPr>
                <w:rFonts w:cstheme="minorHAnsi"/>
                <w:bCs/>
                <w:i/>
                <w:iCs/>
                <w:sz w:val="14"/>
                <w:szCs w:val="14"/>
              </w:rPr>
              <w:t xml:space="preserve">fall and </w:t>
            </w:r>
          </w:p>
          <w:p w14:paraId="20A4C68E" w14:textId="1A961449" w:rsidR="004A1418" w:rsidRPr="00884025" w:rsidRDefault="004A1418" w:rsidP="00884025">
            <w:pPr>
              <w:jc w:val="center"/>
              <w:rPr>
                <w:rFonts w:cstheme="minorHAnsi"/>
                <w:i/>
                <w:iCs/>
                <w:sz w:val="14"/>
                <w:szCs w:val="14"/>
              </w:rPr>
            </w:pPr>
            <w:r w:rsidRPr="005E1493">
              <w:rPr>
                <w:rFonts w:cstheme="minorHAnsi"/>
                <w:bCs/>
                <w:i/>
                <w:iCs/>
                <w:sz w:val="14"/>
                <w:szCs w:val="14"/>
              </w:rPr>
              <w:t>winter terms</w:t>
            </w:r>
            <w:r w:rsidR="00BF3607">
              <w:rPr>
                <w:rFonts w:cstheme="minorHAnsi"/>
                <w:bCs/>
                <w:i/>
                <w:iCs/>
                <w:sz w:val="14"/>
                <w:szCs w:val="14"/>
              </w:rPr>
              <w:t xml:space="preserve">. </w:t>
            </w:r>
            <w:r w:rsidR="00BF3607" w:rsidRPr="005E1493">
              <w:rPr>
                <w:rFonts w:cstheme="minorHAnsi"/>
                <w:i/>
                <w:iCs/>
                <w:sz w:val="14"/>
                <w:szCs w:val="14"/>
              </w:rPr>
              <w:t xml:space="preserve"> Exact dates TBA</w:t>
            </w:r>
            <w:r w:rsidRPr="005E1493">
              <w:rPr>
                <w:rFonts w:cstheme="minorHAnsi"/>
                <w:bCs/>
                <w:i/>
                <w:iCs/>
                <w:sz w:val="14"/>
                <w:szCs w:val="14"/>
              </w:rPr>
              <w:t>)</w:t>
            </w:r>
          </w:p>
          <w:p w14:paraId="4A155C89" w14:textId="3634569D" w:rsidR="00281441" w:rsidRPr="00DA5B1E" w:rsidRDefault="00281441" w:rsidP="000E7541">
            <w:pPr>
              <w:jc w:val="center"/>
              <w:rPr>
                <w:rFonts w:cstheme="minorHAnsi"/>
                <w:sz w:val="18"/>
                <w:szCs w:val="18"/>
              </w:rPr>
            </w:pPr>
          </w:p>
        </w:tc>
      </w:tr>
      <w:tr w:rsidR="00E25547" w:rsidRPr="00DA5B1E" w14:paraId="17276FBE" w14:textId="77777777" w:rsidTr="000E7541">
        <w:trPr>
          <w:trHeight w:val="297"/>
        </w:trPr>
        <w:tc>
          <w:tcPr>
            <w:tcW w:w="1605" w:type="dxa"/>
            <w:vAlign w:val="center"/>
          </w:tcPr>
          <w:p w14:paraId="7B79943E" w14:textId="46FAF6B7" w:rsidR="00E25547" w:rsidRPr="005C40D9" w:rsidRDefault="00E25547" w:rsidP="00E25547">
            <w:pPr>
              <w:jc w:val="center"/>
              <w:rPr>
                <w:rFonts w:cstheme="minorHAnsi"/>
                <w:b/>
                <w:sz w:val="18"/>
                <w:szCs w:val="18"/>
              </w:rPr>
            </w:pPr>
            <w:r w:rsidRPr="005C40D9">
              <w:rPr>
                <w:rFonts w:cstheme="minorHAnsi"/>
                <w:b/>
                <w:sz w:val="18"/>
                <w:szCs w:val="18"/>
              </w:rPr>
              <w:t>ECS 708</w:t>
            </w:r>
          </w:p>
        </w:tc>
        <w:tc>
          <w:tcPr>
            <w:tcW w:w="1870" w:type="dxa"/>
            <w:vAlign w:val="center"/>
          </w:tcPr>
          <w:p w14:paraId="0238F6FA" w14:textId="24D795EF" w:rsidR="00E25547" w:rsidRPr="009B2F46" w:rsidRDefault="00E25547" w:rsidP="00E25547">
            <w:pPr>
              <w:rPr>
                <w:rFonts w:cstheme="minorHAnsi"/>
                <w:b/>
                <w:sz w:val="18"/>
                <w:szCs w:val="18"/>
              </w:rPr>
            </w:pPr>
            <w:r w:rsidRPr="00C2453C">
              <w:rPr>
                <w:rFonts w:cstheme="minorHAnsi"/>
                <w:b/>
                <w:sz w:val="18"/>
                <w:szCs w:val="18"/>
              </w:rPr>
              <w:t>Selfie/Culture</w:t>
            </w:r>
          </w:p>
        </w:tc>
        <w:tc>
          <w:tcPr>
            <w:tcW w:w="5420" w:type="dxa"/>
            <w:vAlign w:val="center"/>
          </w:tcPr>
          <w:p w14:paraId="7D9FC84A" w14:textId="77777777" w:rsidR="00E25547" w:rsidRDefault="00E25547" w:rsidP="00E25547">
            <w:pPr>
              <w:jc w:val="both"/>
            </w:pPr>
            <w:r>
              <w:rPr>
                <w:rFonts w:cstheme="minorHAnsi"/>
                <w:sz w:val="18"/>
                <w:szCs w:val="18"/>
              </w:rPr>
              <w:t xml:space="preserve"> </w:t>
            </w:r>
            <w:r>
              <w:t xml:space="preserve"> </w:t>
            </w:r>
          </w:p>
          <w:p w14:paraId="5E679063" w14:textId="75D3B03F" w:rsidR="00E25547" w:rsidRDefault="00E25547" w:rsidP="00E25547">
            <w:pPr>
              <w:jc w:val="both"/>
              <w:rPr>
                <w:rFonts w:cstheme="minorHAnsi"/>
                <w:sz w:val="18"/>
                <w:szCs w:val="18"/>
              </w:rPr>
            </w:pPr>
            <w:r w:rsidRPr="00C2453C">
              <w:rPr>
                <w:rFonts w:cstheme="minorHAnsi"/>
                <w:sz w:val="18"/>
                <w:szCs w:val="18"/>
              </w:rPr>
              <w:t>A critical study of the uses of digital vernacular photography, especially selfies, informed by auto/biography studies, cultural theory, comparative decolonial and feminist studies, and visual and digital media studies.</w:t>
            </w:r>
          </w:p>
        </w:tc>
        <w:tc>
          <w:tcPr>
            <w:tcW w:w="2070" w:type="dxa"/>
            <w:vAlign w:val="center"/>
          </w:tcPr>
          <w:p w14:paraId="551D5A58" w14:textId="77777777" w:rsidR="00E25547" w:rsidRPr="00DA5B1E" w:rsidRDefault="00E25547" w:rsidP="00E25547">
            <w:pPr>
              <w:jc w:val="center"/>
              <w:rPr>
                <w:rFonts w:cstheme="minorHAnsi"/>
                <w:b/>
                <w:sz w:val="18"/>
                <w:szCs w:val="18"/>
              </w:rPr>
            </w:pPr>
          </w:p>
          <w:p w14:paraId="621FCCBD" w14:textId="77777777" w:rsidR="00E25547" w:rsidRPr="00DA5B1E" w:rsidRDefault="00E25547" w:rsidP="00E25547">
            <w:pPr>
              <w:jc w:val="center"/>
              <w:rPr>
                <w:rFonts w:cstheme="minorHAnsi"/>
                <w:b/>
                <w:sz w:val="18"/>
                <w:szCs w:val="18"/>
              </w:rPr>
            </w:pPr>
            <w:r w:rsidRPr="00DA5B1E">
              <w:rPr>
                <w:rFonts w:cstheme="minorHAnsi"/>
                <w:b/>
                <w:sz w:val="18"/>
                <w:szCs w:val="18"/>
              </w:rPr>
              <w:t xml:space="preserve">Dr. </w:t>
            </w:r>
            <w:r>
              <w:rPr>
                <w:rFonts w:cstheme="minorHAnsi"/>
                <w:b/>
                <w:sz w:val="18"/>
                <w:szCs w:val="18"/>
              </w:rPr>
              <w:t>Sarah Brophy</w:t>
            </w:r>
            <w:r w:rsidRPr="00DA5B1E">
              <w:rPr>
                <w:rFonts w:cstheme="minorHAnsi"/>
                <w:b/>
                <w:sz w:val="18"/>
                <w:szCs w:val="18"/>
              </w:rPr>
              <w:t xml:space="preserve"> </w:t>
            </w:r>
          </w:p>
          <w:p w14:paraId="78FE68A4" w14:textId="77777777" w:rsidR="00E25547" w:rsidRDefault="00E25547" w:rsidP="00E25547">
            <w:pPr>
              <w:jc w:val="center"/>
              <w:rPr>
                <w:rFonts w:cstheme="minorHAnsi"/>
                <w:sz w:val="18"/>
                <w:szCs w:val="18"/>
              </w:rPr>
            </w:pPr>
            <w:r>
              <w:rPr>
                <w:rFonts w:cstheme="minorHAnsi"/>
                <w:sz w:val="18"/>
                <w:szCs w:val="18"/>
              </w:rPr>
              <w:t>DATE/TIME: TBD</w:t>
            </w:r>
          </w:p>
          <w:p w14:paraId="461B0F51" w14:textId="77777777" w:rsidR="00E25547" w:rsidRPr="00DA5B1E" w:rsidRDefault="00E25547" w:rsidP="00E25547">
            <w:pPr>
              <w:rPr>
                <w:rFonts w:cstheme="minorHAnsi"/>
                <w:b/>
                <w:sz w:val="18"/>
                <w:szCs w:val="18"/>
              </w:rPr>
            </w:pPr>
          </w:p>
        </w:tc>
      </w:tr>
      <w:tr w:rsidR="00E25547" w:rsidRPr="00DA5B1E" w14:paraId="323C90FC" w14:textId="77777777" w:rsidTr="000E7541">
        <w:trPr>
          <w:trHeight w:val="297"/>
        </w:trPr>
        <w:tc>
          <w:tcPr>
            <w:tcW w:w="1605" w:type="dxa"/>
            <w:vAlign w:val="center"/>
          </w:tcPr>
          <w:p w14:paraId="2513B07B" w14:textId="77BE70D1" w:rsidR="00E25547" w:rsidRPr="005C40D9" w:rsidRDefault="00E25547" w:rsidP="00E25547">
            <w:pPr>
              <w:jc w:val="center"/>
              <w:rPr>
                <w:rFonts w:cstheme="minorHAnsi"/>
                <w:b/>
                <w:sz w:val="18"/>
                <w:szCs w:val="18"/>
              </w:rPr>
            </w:pPr>
            <w:r w:rsidRPr="005C40D9">
              <w:rPr>
                <w:rFonts w:cstheme="minorHAnsi"/>
                <w:b/>
                <w:sz w:val="18"/>
                <w:szCs w:val="18"/>
              </w:rPr>
              <w:t>ECS 733</w:t>
            </w:r>
          </w:p>
        </w:tc>
        <w:tc>
          <w:tcPr>
            <w:tcW w:w="1870" w:type="dxa"/>
            <w:vAlign w:val="center"/>
          </w:tcPr>
          <w:p w14:paraId="7F662ACF" w14:textId="5FFB0B7E" w:rsidR="00E25547" w:rsidRPr="009B2F46" w:rsidRDefault="00E25547" w:rsidP="00E25547">
            <w:pPr>
              <w:rPr>
                <w:rFonts w:cstheme="minorHAnsi"/>
                <w:b/>
                <w:sz w:val="18"/>
                <w:szCs w:val="18"/>
              </w:rPr>
            </w:pPr>
            <w:r>
              <w:rPr>
                <w:rFonts w:cstheme="minorHAnsi"/>
                <w:b/>
                <w:sz w:val="18"/>
                <w:szCs w:val="18"/>
              </w:rPr>
              <w:t>Doing Research in English and Cultural Studies</w:t>
            </w:r>
          </w:p>
        </w:tc>
        <w:tc>
          <w:tcPr>
            <w:tcW w:w="5420" w:type="dxa"/>
            <w:vAlign w:val="center"/>
          </w:tcPr>
          <w:p w14:paraId="3CF4CD7F" w14:textId="77777777" w:rsidR="00E25547" w:rsidRDefault="00E25547" w:rsidP="00E25547">
            <w:pPr>
              <w:jc w:val="center"/>
              <w:rPr>
                <w:rFonts w:cstheme="minorHAnsi"/>
                <w:b/>
                <w:sz w:val="18"/>
                <w:szCs w:val="18"/>
              </w:rPr>
            </w:pPr>
            <w:r w:rsidRPr="002E4C7E">
              <w:rPr>
                <w:rFonts w:cstheme="minorHAnsi"/>
                <w:b/>
                <w:sz w:val="17"/>
                <w:szCs w:val="17"/>
                <w:highlight w:val="yellow"/>
              </w:rPr>
              <w:t xml:space="preserve">(Required course for the MA </w:t>
            </w:r>
            <w:r>
              <w:rPr>
                <w:rFonts w:cstheme="minorHAnsi"/>
                <w:b/>
                <w:sz w:val="17"/>
                <w:szCs w:val="17"/>
                <w:highlight w:val="yellow"/>
              </w:rPr>
              <w:t xml:space="preserve">- </w:t>
            </w:r>
            <w:r w:rsidRPr="002E4C7E">
              <w:rPr>
                <w:rFonts w:cstheme="minorHAnsi"/>
                <w:b/>
                <w:sz w:val="17"/>
                <w:szCs w:val="17"/>
                <w:highlight w:val="yellow"/>
              </w:rPr>
              <w:t>MRP stream)</w:t>
            </w:r>
          </w:p>
          <w:p w14:paraId="167C4A1F" w14:textId="77777777" w:rsidR="00E25547" w:rsidRPr="005E1493" w:rsidRDefault="00E25547" w:rsidP="00E25547">
            <w:pPr>
              <w:jc w:val="center"/>
              <w:rPr>
                <w:rFonts w:cstheme="minorHAnsi"/>
                <w:b/>
                <w:sz w:val="18"/>
                <w:szCs w:val="18"/>
              </w:rPr>
            </w:pPr>
          </w:p>
          <w:p w14:paraId="0D853606" w14:textId="39343797" w:rsidR="00E25547" w:rsidRDefault="00E25547" w:rsidP="00E25547">
            <w:pPr>
              <w:jc w:val="both"/>
              <w:rPr>
                <w:rFonts w:cstheme="minorHAnsi"/>
                <w:sz w:val="18"/>
                <w:szCs w:val="18"/>
              </w:rPr>
            </w:pPr>
            <w:r w:rsidRPr="00A45530">
              <w:rPr>
                <w:rFonts w:cstheme="minorHAnsi"/>
                <w:sz w:val="18"/>
                <w:szCs w:val="18"/>
              </w:rPr>
              <w:t>This course supports students in the work of devising and carrying out critically informed and ethically responsible independent research in English and Cultural Studies. Taking up the relationship between practices (methods) and theoretical frameworks (methodologies), students will be introduced to multiple approaches to doing research and identify methods appropriate for undertaking their own research questions. Assignments are geared to the research and writing skills required for completion of the Major Research Paper.</w:t>
            </w:r>
          </w:p>
        </w:tc>
        <w:tc>
          <w:tcPr>
            <w:tcW w:w="2070" w:type="dxa"/>
            <w:vAlign w:val="center"/>
          </w:tcPr>
          <w:p w14:paraId="23457BC4" w14:textId="77777777" w:rsidR="00E25547" w:rsidRPr="001F7829" w:rsidRDefault="00E25547" w:rsidP="00E25547">
            <w:pPr>
              <w:jc w:val="center"/>
              <w:rPr>
                <w:rFonts w:cstheme="minorHAnsi"/>
                <w:b/>
                <w:sz w:val="18"/>
                <w:szCs w:val="18"/>
              </w:rPr>
            </w:pPr>
            <w:r w:rsidRPr="00DA5B1E">
              <w:rPr>
                <w:rFonts w:cstheme="minorHAnsi"/>
                <w:b/>
                <w:sz w:val="18"/>
                <w:szCs w:val="18"/>
              </w:rPr>
              <w:t xml:space="preserve">Dr. </w:t>
            </w:r>
            <w:r>
              <w:rPr>
                <w:rFonts w:cstheme="minorHAnsi"/>
                <w:b/>
                <w:sz w:val="18"/>
                <w:szCs w:val="18"/>
              </w:rPr>
              <w:t>Sarah Brophy</w:t>
            </w:r>
          </w:p>
          <w:p w14:paraId="3BA9D4DC" w14:textId="77777777" w:rsidR="00E25547" w:rsidRPr="00DA5B1E" w:rsidRDefault="00E25547" w:rsidP="00E25547">
            <w:pPr>
              <w:jc w:val="center"/>
              <w:rPr>
                <w:rFonts w:cstheme="minorHAnsi"/>
                <w:sz w:val="18"/>
                <w:szCs w:val="18"/>
              </w:rPr>
            </w:pPr>
            <w:r>
              <w:rPr>
                <w:rFonts w:cstheme="minorHAnsi"/>
                <w:sz w:val="18"/>
                <w:szCs w:val="18"/>
              </w:rPr>
              <w:t>DATE/TIME: TBD</w:t>
            </w:r>
          </w:p>
          <w:p w14:paraId="4A762A2B" w14:textId="77777777" w:rsidR="00E25547" w:rsidRPr="00DA5B1E" w:rsidRDefault="00E25547" w:rsidP="00E25547">
            <w:pPr>
              <w:rPr>
                <w:rFonts w:cstheme="minorHAnsi"/>
                <w:b/>
                <w:sz w:val="18"/>
                <w:szCs w:val="18"/>
              </w:rPr>
            </w:pPr>
          </w:p>
        </w:tc>
      </w:tr>
      <w:tr w:rsidR="00030F71" w:rsidRPr="00DA5B1E" w14:paraId="035E18B1" w14:textId="77777777" w:rsidTr="000E7541">
        <w:trPr>
          <w:trHeight w:val="297"/>
        </w:trPr>
        <w:tc>
          <w:tcPr>
            <w:tcW w:w="1605" w:type="dxa"/>
            <w:vAlign w:val="center"/>
          </w:tcPr>
          <w:p w14:paraId="72B14702" w14:textId="79D24A65" w:rsidR="00030F71" w:rsidRPr="005C40D9" w:rsidRDefault="00030F71" w:rsidP="00030F71">
            <w:pPr>
              <w:jc w:val="center"/>
              <w:rPr>
                <w:rFonts w:cstheme="minorHAnsi"/>
                <w:b/>
                <w:sz w:val="18"/>
                <w:szCs w:val="18"/>
              </w:rPr>
            </w:pPr>
            <w:r w:rsidRPr="005C40D9">
              <w:rPr>
                <w:rFonts w:cstheme="minorHAnsi"/>
                <w:b/>
                <w:sz w:val="18"/>
                <w:szCs w:val="18"/>
              </w:rPr>
              <w:t>E</w:t>
            </w:r>
            <w:r w:rsidR="00C5552D" w:rsidRPr="005C40D9">
              <w:rPr>
                <w:rFonts w:cstheme="minorHAnsi"/>
                <w:b/>
                <w:sz w:val="18"/>
                <w:szCs w:val="18"/>
              </w:rPr>
              <w:t>CS</w:t>
            </w:r>
            <w:r w:rsidRPr="005C40D9">
              <w:rPr>
                <w:rFonts w:cstheme="minorHAnsi"/>
                <w:b/>
                <w:sz w:val="18"/>
                <w:szCs w:val="18"/>
              </w:rPr>
              <w:t xml:space="preserve"> 7</w:t>
            </w:r>
            <w:r w:rsidR="001029FC" w:rsidRPr="005C40D9">
              <w:rPr>
                <w:rFonts w:cstheme="minorHAnsi"/>
                <w:b/>
                <w:sz w:val="18"/>
                <w:szCs w:val="18"/>
              </w:rPr>
              <w:t>48</w:t>
            </w:r>
          </w:p>
        </w:tc>
        <w:tc>
          <w:tcPr>
            <w:tcW w:w="1870" w:type="dxa"/>
            <w:shd w:val="clear" w:color="auto" w:fill="auto"/>
            <w:vAlign w:val="center"/>
          </w:tcPr>
          <w:p w14:paraId="15FE020D" w14:textId="1505C389" w:rsidR="00030F71" w:rsidRPr="00DA5B1E" w:rsidRDefault="00381402" w:rsidP="00030F71">
            <w:pPr>
              <w:rPr>
                <w:rFonts w:cstheme="minorHAnsi"/>
                <w:b/>
                <w:sz w:val="18"/>
                <w:szCs w:val="18"/>
              </w:rPr>
            </w:pPr>
            <w:r w:rsidRPr="00381402">
              <w:rPr>
                <w:rFonts w:cstheme="minorHAnsi"/>
                <w:b/>
                <w:sz w:val="18"/>
                <w:szCs w:val="18"/>
              </w:rPr>
              <w:t>Last Things: Life and Death in the Anthropocenes</w:t>
            </w:r>
          </w:p>
        </w:tc>
        <w:tc>
          <w:tcPr>
            <w:tcW w:w="5420" w:type="dxa"/>
            <w:vAlign w:val="center"/>
          </w:tcPr>
          <w:p w14:paraId="533A91EE" w14:textId="40F004B7" w:rsidR="00030F71" w:rsidRPr="00DA5B1E" w:rsidRDefault="00381402" w:rsidP="00030F71">
            <w:pPr>
              <w:jc w:val="both"/>
              <w:rPr>
                <w:rFonts w:cstheme="minorHAnsi"/>
                <w:sz w:val="17"/>
                <w:szCs w:val="17"/>
              </w:rPr>
            </w:pPr>
            <w:r w:rsidRPr="00381402">
              <w:rPr>
                <w:rFonts w:cstheme="minorHAnsi"/>
                <w:sz w:val="18"/>
                <w:szCs w:val="18"/>
              </w:rPr>
              <w:t>This course explores philosophical, critical theoretical, scientific, aesthetic, activist, Indigenous, and non-Indigenous responses to the global catastrophe of climate change.</w:t>
            </w:r>
          </w:p>
        </w:tc>
        <w:tc>
          <w:tcPr>
            <w:tcW w:w="2070" w:type="dxa"/>
            <w:vAlign w:val="center"/>
          </w:tcPr>
          <w:p w14:paraId="2A6B6BC0" w14:textId="77777777" w:rsidR="00030F71" w:rsidRPr="00DA5B1E" w:rsidRDefault="00030F71" w:rsidP="00030F71">
            <w:pPr>
              <w:rPr>
                <w:rFonts w:cstheme="minorHAnsi"/>
                <w:b/>
                <w:sz w:val="18"/>
                <w:szCs w:val="18"/>
              </w:rPr>
            </w:pPr>
          </w:p>
          <w:p w14:paraId="58CA26D0" w14:textId="14F40929" w:rsidR="00030F71" w:rsidRPr="001029FC" w:rsidRDefault="00030F71" w:rsidP="001029FC">
            <w:pPr>
              <w:jc w:val="center"/>
              <w:rPr>
                <w:rFonts w:cstheme="minorHAnsi"/>
                <w:b/>
                <w:sz w:val="18"/>
                <w:szCs w:val="18"/>
              </w:rPr>
            </w:pPr>
            <w:r w:rsidRPr="00DA5B1E">
              <w:rPr>
                <w:rFonts w:cstheme="minorHAnsi"/>
                <w:b/>
                <w:sz w:val="18"/>
                <w:szCs w:val="18"/>
              </w:rPr>
              <w:t xml:space="preserve">Dr. </w:t>
            </w:r>
            <w:r w:rsidR="001029FC">
              <w:rPr>
                <w:rFonts w:cstheme="minorHAnsi"/>
                <w:b/>
                <w:sz w:val="18"/>
                <w:szCs w:val="18"/>
              </w:rPr>
              <w:t>David Clark</w:t>
            </w:r>
          </w:p>
          <w:p w14:paraId="110C6BAD" w14:textId="77777777" w:rsidR="00030F71" w:rsidRDefault="00367374" w:rsidP="00030F71">
            <w:pPr>
              <w:jc w:val="center"/>
              <w:rPr>
                <w:rFonts w:cstheme="minorHAnsi"/>
                <w:sz w:val="18"/>
                <w:szCs w:val="18"/>
              </w:rPr>
            </w:pPr>
            <w:r>
              <w:rPr>
                <w:rFonts w:cstheme="minorHAnsi"/>
                <w:sz w:val="18"/>
                <w:szCs w:val="18"/>
              </w:rPr>
              <w:t>DATE/TIME: TBD</w:t>
            </w:r>
          </w:p>
          <w:p w14:paraId="4075D44B" w14:textId="04D52127" w:rsidR="001029FC" w:rsidRPr="00DA5B1E" w:rsidRDefault="001029FC" w:rsidP="00030F71">
            <w:pPr>
              <w:jc w:val="center"/>
              <w:rPr>
                <w:rFonts w:cstheme="minorHAnsi"/>
                <w:sz w:val="18"/>
                <w:szCs w:val="18"/>
              </w:rPr>
            </w:pPr>
          </w:p>
        </w:tc>
      </w:tr>
      <w:tr w:rsidR="00030F71" w:rsidRPr="00DA5B1E" w14:paraId="143AA702" w14:textId="77777777" w:rsidTr="000E7541">
        <w:trPr>
          <w:trHeight w:val="297"/>
        </w:trPr>
        <w:tc>
          <w:tcPr>
            <w:tcW w:w="1605" w:type="dxa"/>
            <w:vAlign w:val="center"/>
          </w:tcPr>
          <w:p w14:paraId="04F0D8DB" w14:textId="63CA1227" w:rsidR="00030F71" w:rsidRPr="005C40D9" w:rsidRDefault="00030F71" w:rsidP="00030F71">
            <w:pPr>
              <w:jc w:val="center"/>
              <w:rPr>
                <w:rFonts w:cstheme="minorHAnsi"/>
                <w:b/>
                <w:sz w:val="18"/>
                <w:szCs w:val="18"/>
              </w:rPr>
            </w:pPr>
            <w:r w:rsidRPr="005C40D9">
              <w:rPr>
                <w:rFonts w:cstheme="minorHAnsi"/>
                <w:b/>
                <w:sz w:val="18"/>
                <w:szCs w:val="18"/>
              </w:rPr>
              <w:t>E</w:t>
            </w:r>
            <w:r w:rsidR="00C5552D" w:rsidRPr="005C40D9">
              <w:rPr>
                <w:rFonts w:cstheme="minorHAnsi"/>
                <w:b/>
                <w:sz w:val="18"/>
                <w:szCs w:val="18"/>
              </w:rPr>
              <w:t xml:space="preserve">CS </w:t>
            </w:r>
            <w:r w:rsidRPr="005C40D9">
              <w:rPr>
                <w:rFonts w:cstheme="minorHAnsi"/>
                <w:b/>
                <w:sz w:val="18"/>
                <w:szCs w:val="18"/>
              </w:rPr>
              <w:t>7</w:t>
            </w:r>
            <w:r w:rsidR="001029FC" w:rsidRPr="005C40D9">
              <w:rPr>
                <w:rFonts w:cstheme="minorHAnsi"/>
                <w:b/>
                <w:sz w:val="18"/>
                <w:szCs w:val="18"/>
              </w:rPr>
              <w:t>63</w:t>
            </w:r>
          </w:p>
        </w:tc>
        <w:tc>
          <w:tcPr>
            <w:tcW w:w="1870" w:type="dxa"/>
            <w:shd w:val="clear" w:color="auto" w:fill="auto"/>
            <w:vAlign w:val="center"/>
          </w:tcPr>
          <w:p w14:paraId="26BBFDDC" w14:textId="718DD5C6" w:rsidR="00030F71" w:rsidRPr="00DD6FB9" w:rsidRDefault="00DD6FB9" w:rsidP="00030F71">
            <w:pPr>
              <w:rPr>
                <w:rFonts w:cstheme="minorHAnsi"/>
                <w:b/>
                <w:sz w:val="18"/>
                <w:szCs w:val="18"/>
                <w:lang w:val="en-US"/>
              </w:rPr>
            </w:pPr>
            <w:r w:rsidRPr="00DD6FB9">
              <w:rPr>
                <w:rFonts w:cstheme="minorHAnsi"/>
                <w:b/>
                <w:sz w:val="18"/>
                <w:szCs w:val="18"/>
                <w:lang w:val="en-US"/>
              </w:rPr>
              <w:t>Studying the Book Before 1800</w:t>
            </w:r>
          </w:p>
        </w:tc>
        <w:tc>
          <w:tcPr>
            <w:tcW w:w="5420" w:type="dxa"/>
            <w:vAlign w:val="center"/>
          </w:tcPr>
          <w:p w14:paraId="2A476F97" w14:textId="77777777" w:rsidR="006B0F8E" w:rsidRDefault="006B0F8E" w:rsidP="00030F71">
            <w:pPr>
              <w:jc w:val="both"/>
              <w:rPr>
                <w:rFonts w:cstheme="minorHAnsi"/>
                <w:sz w:val="18"/>
                <w:szCs w:val="18"/>
              </w:rPr>
            </w:pPr>
          </w:p>
          <w:p w14:paraId="1506B286" w14:textId="3B0E2FAA" w:rsidR="00030F71" w:rsidRPr="00DA5B1E" w:rsidRDefault="006B0F8E" w:rsidP="00030F71">
            <w:pPr>
              <w:jc w:val="both"/>
              <w:rPr>
                <w:rFonts w:cstheme="minorHAnsi"/>
                <w:sz w:val="17"/>
                <w:szCs w:val="17"/>
              </w:rPr>
            </w:pPr>
            <w:r w:rsidRPr="006B0F8E">
              <w:rPr>
                <w:rFonts w:cstheme="minorHAnsi"/>
                <w:sz w:val="18"/>
                <w:szCs w:val="18"/>
              </w:rPr>
              <w:t>This course provides a thorough grounding for students in early primary source research- history, theory, criticism, and practice. Students develop a survey of cultural production and reception through to 1800 as well as examine specific aspects of this tradition through readings, case studies, and student work. Students design an individual research project on a primary text (or group of texts) of their own choosing from the Middle Ages to the eighteenth century.</w:t>
            </w:r>
          </w:p>
        </w:tc>
        <w:tc>
          <w:tcPr>
            <w:tcW w:w="2070" w:type="dxa"/>
            <w:vAlign w:val="center"/>
          </w:tcPr>
          <w:p w14:paraId="3A033D79" w14:textId="6D3B0BB3" w:rsidR="00425CAF" w:rsidRPr="001029FC" w:rsidRDefault="00425CAF" w:rsidP="00A52112">
            <w:pPr>
              <w:jc w:val="center"/>
              <w:rPr>
                <w:rFonts w:cstheme="minorHAnsi"/>
                <w:b/>
                <w:sz w:val="18"/>
                <w:szCs w:val="18"/>
              </w:rPr>
            </w:pPr>
            <w:r w:rsidRPr="001029FC">
              <w:rPr>
                <w:rFonts w:cstheme="minorHAnsi"/>
                <w:b/>
                <w:sz w:val="18"/>
                <w:szCs w:val="18"/>
              </w:rPr>
              <w:t>Dr.</w:t>
            </w:r>
            <w:r w:rsidR="001029FC" w:rsidRPr="001029FC">
              <w:rPr>
                <w:rFonts w:cstheme="minorHAnsi"/>
                <w:b/>
                <w:sz w:val="18"/>
                <w:szCs w:val="18"/>
              </w:rPr>
              <w:t xml:space="preserve"> Cathy Grisé</w:t>
            </w:r>
          </w:p>
          <w:p w14:paraId="352E696A" w14:textId="77777777" w:rsidR="00030F71" w:rsidRDefault="00367374" w:rsidP="00030F71">
            <w:pPr>
              <w:jc w:val="center"/>
              <w:rPr>
                <w:rFonts w:cstheme="minorHAnsi"/>
                <w:sz w:val="18"/>
                <w:szCs w:val="18"/>
              </w:rPr>
            </w:pPr>
            <w:r>
              <w:rPr>
                <w:rFonts w:cstheme="minorHAnsi"/>
                <w:sz w:val="18"/>
                <w:szCs w:val="18"/>
              </w:rPr>
              <w:t>DATE/TIME: TBD</w:t>
            </w:r>
          </w:p>
          <w:p w14:paraId="3CFB6ABD" w14:textId="74D07844" w:rsidR="001029FC" w:rsidRPr="00DA5B1E" w:rsidRDefault="001029FC" w:rsidP="00030F71">
            <w:pPr>
              <w:jc w:val="center"/>
              <w:rPr>
                <w:rFonts w:cstheme="minorHAnsi"/>
                <w:b/>
                <w:sz w:val="18"/>
                <w:szCs w:val="18"/>
              </w:rPr>
            </w:pPr>
          </w:p>
        </w:tc>
      </w:tr>
      <w:tr w:rsidR="00030F71" w:rsidRPr="00DA5B1E" w14:paraId="6A0E9AFA" w14:textId="77777777" w:rsidTr="000E7541">
        <w:trPr>
          <w:trHeight w:val="297"/>
        </w:trPr>
        <w:tc>
          <w:tcPr>
            <w:tcW w:w="1605" w:type="dxa"/>
            <w:vAlign w:val="center"/>
          </w:tcPr>
          <w:p w14:paraId="60F71BD7" w14:textId="77777777" w:rsidR="00030F71" w:rsidRPr="005C40D9" w:rsidRDefault="00030F71" w:rsidP="00030F71">
            <w:pPr>
              <w:jc w:val="center"/>
              <w:rPr>
                <w:rFonts w:cstheme="minorHAnsi"/>
                <w:b/>
                <w:sz w:val="18"/>
                <w:szCs w:val="18"/>
              </w:rPr>
            </w:pPr>
          </w:p>
          <w:p w14:paraId="61401321" w14:textId="714A4374" w:rsidR="00030F71" w:rsidRPr="005C40D9" w:rsidRDefault="00C5552D" w:rsidP="00030F71">
            <w:pPr>
              <w:jc w:val="center"/>
              <w:rPr>
                <w:rFonts w:cstheme="minorHAnsi"/>
                <w:b/>
                <w:sz w:val="18"/>
                <w:szCs w:val="18"/>
              </w:rPr>
            </w:pPr>
            <w:r w:rsidRPr="005C40D9">
              <w:rPr>
                <w:rFonts w:cstheme="minorHAnsi"/>
                <w:b/>
                <w:sz w:val="18"/>
                <w:szCs w:val="18"/>
              </w:rPr>
              <w:t xml:space="preserve">ECS </w:t>
            </w:r>
            <w:r w:rsidR="00030F71" w:rsidRPr="005C40D9">
              <w:rPr>
                <w:rFonts w:cstheme="minorHAnsi"/>
                <w:b/>
                <w:sz w:val="18"/>
                <w:szCs w:val="18"/>
              </w:rPr>
              <w:t>7</w:t>
            </w:r>
            <w:r w:rsidR="00FB352A" w:rsidRPr="005C40D9">
              <w:rPr>
                <w:rFonts w:cstheme="minorHAnsi"/>
                <w:b/>
                <w:sz w:val="18"/>
                <w:szCs w:val="18"/>
              </w:rPr>
              <w:t>79</w:t>
            </w:r>
          </w:p>
          <w:p w14:paraId="41179803" w14:textId="77777777" w:rsidR="00030F71" w:rsidRPr="005C40D9" w:rsidRDefault="00030F71" w:rsidP="00030F71">
            <w:pPr>
              <w:jc w:val="center"/>
              <w:rPr>
                <w:rFonts w:cstheme="minorHAnsi"/>
                <w:b/>
                <w:sz w:val="18"/>
                <w:szCs w:val="18"/>
              </w:rPr>
            </w:pPr>
          </w:p>
        </w:tc>
        <w:tc>
          <w:tcPr>
            <w:tcW w:w="1870" w:type="dxa"/>
            <w:tcBorders>
              <w:bottom w:val="single" w:sz="4" w:space="0" w:color="auto"/>
            </w:tcBorders>
            <w:vAlign w:val="center"/>
          </w:tcPr>
          <w:p w14:paraId="412F933E" w14:textId="0B97E6AC" w:rsidR="00030F71" w:rsidRPr="00DA5B1E" w:rsidRDefault="00DA412C" w:rsidP="00030F71">
            <w:pPr>
              <w:rPr>
                <w:rFonts w:cstheme="minorHAnsi"/>
                <w:b/>
                <w:sz w:val="18"/>
                <w:szCs w:val="18"/>
              </w:rPr>
            </w:pPr>
            <w:r w:rsidRPr="00DA412C">
              <w:rPr>
                <w:rFonts w:cstheme="minorHAnsi"/>
                <w:b/>
                <w:sz w:val="18"/>
                <w:szCs w:val="18"/>
              </w:rPr>
              <w:t>The Times We Live In</w:t>
            </w:r>
          </w:p>
        </w:tc>
        <w:tc>
          <w:tcPr>
            <w:tcW w:w="5420" w:type="dxa"/>
            <w:tcBorders>
              <w:bottom w:val="single" w:sz="4" w:space="0" w:color="auto"/>
            </w:tcBorders>
            <w:vAlign w:val="center"/>
          </w:tcPr>
          <w:p w14:paraId="61B57AF0" w14:textId="77777777" w:rsidR="00DA412C" w:rsidRDefault="00DA412C" w:rsidP="00030F71">
            <w:pPr>
              <w:jc w:val="both"/>
              <w:rPr>
                <w:rFonts w:cstheme="minorHAnsi"/>
                <w:bCs/>
                <w:sz w:val="18"/>
                <w:szCs w:val="18"/>
              </w:rPr>
            </w:pPr>
          </w:p>
          <w:p w14:paraId="5930776E" w14:textId="46AFCF6E" w:rsidR="00030F71" w:rsidRPr="00DA412C" w:rsidRDefault="00DA412C" w:rsidP="00030F71">
            <w:pPr>
              <w:jc w:val="both"/>
              <w:rPr>
                <w:rFonts w:cstheme="minorHAnsi"/>
                <w:bCs/>
                <w:sz w:val="18"/>
                <w:szCs w:val="18"/>
              </w:rPr>
            </w:pPr>
            <w:r w:rsidRPr="00DA412C">
              <w:rPr>
                <w:rFonts w:cstheme="minorHAnsi"/>
                <w:bCs/>
                <w:sz w:val="18"/>
                <w:szCs w:val="18"/>
              </w:rPr>
              <w:t>This course looks at changing conceptions of time in the late 20th/early 21st century in the context of globalization. We will survey a range of literary texts, films and social movements (e.g. Slow Food) that explore ideas about temporality, with a focus on the ways in which culture resists and/or supports such trends as acceleration, synchronization and the erosion of boundaries between private and public time.</w:t>
            </w:r>
          </w:p>
        </w:tc>
        <w:tc>
          <w:tcPr>
            <w:tcW w:w="2070" w:type="dxa"/>
            <w:tcBorders>
              <w:bottom w:val="single" w:sz="4" w:space="0" w:color="auto"/>
            </w:tcBorders>
            <w:vAlign w:val="center"/>
          </w:tcPr>
          <w:p w14:paraId="0F4A5540" w14:textId="435249EC" w:rsidR="00030F71" w:rsidRPr="001029FC" w:rsidRDefault="00030F71" w:rsidP="00A52112">
            <w:pPr>
              <w:jc w:val="center"/>
              <w:rPr>
                <w:rFonts w:cstheme="minorHAnsi"/>
                <w:b/>
                <w:sz w:val="18"/>
                <w:szCs w:val="18"/>
              </w:rPr>
            </w:pPr>
            <w:r w:rsidRPr="00DA5B1E">
              <w:rPr>
                <w:rFonts w:cstheme="minorHAnsi"/>
                <w:b/>
                <w:sz w:val="18"/>
                <w:szCs w:val="18"/>
              </w:rPr>
              <w:t xml:space="preserve">Dr. </w:t>
            </w:r>
            <w:r w:rsidR="00FB352A">
              <w:rPr>
                <w:rFonts w:cstheme="minorHAnsi"/>
                <w:b/>
                <w:sz w:val="18"/>
                <w:szCs w:val="18"/>
              </w:rPr>
              <w:t>Susie O’Brien</w:t>
            </w:r>
          </w:p>
          <w:p w14:paraId="3362A2DC" w14:textId="0B334758" w:rsidR="00030F71" w:rsidRPr="00DA5B1E" w:rsidRDefault="00367374" w:rsidP="00030F71">
            <w:pPr>
              <w:jc w:val="center"/>
              <w:rPr>
                <w:rFonts w:cstheme="minorHAnsi"/>
                <w:b/>
                <w:sz w:val="18"/>
                <w:szCs w:val="18"/>
              </w:rPr>
            </w:pPr>
            <w:r>
              <w:rPr>
                <w:rFonts w:cstheme="minorHAnsi"/>
                <w:sz w:val="18"/>
                <w:szCs w:val="18"/>
              </w:rPr>
              <w:t>DATE/TIME: TBD</w:t>
            </w:r>
          </w:p>
        </w:tc>
      </w:tr>
      <w:tr w:rsidR="00E25547" w:rsidRPr="00DA5B1E" w14:paraId="0FFA4673" w14:textId="77777777" w:rsidTr="000E7541">
        <w:trPr>
          <w:trHeight w:val="297"/>
        </w:trPr>
        <w:tc>
          <w:tcPr>
            <w:tcW w:w="1605" w:type="dxa"/>
            <w:vAlign w:val="center"/>
          </w:tcPr>
          <w:p w14:paraId="05DE4500" w14:textId="5D2DF57B" w:rsidR="00E25547" w:rsidRPr="00DA5B1E" w:rsidRDefault="00E25547" w:rsidP="00E25547">
            <w:pPr>
              <w:jc w:val="center"/>
              <w:rPr>
                <w:rFonts w:cstheme="minorHAnsi"/>
                <w:b/>
                <w:sz w:val="18"/>
                <w:szCs w:val="18"/>
              </w:rPr>
            </w:pPr>
            <w:r>
              <w:rPr>
                <w:rFonts w:cstheme="minorHAnsi"/>
                <w:b/>
                <w:sz w:val="18"/>
                <w:szCs w:val="18"/>
              </w:rPr>
              <w:t xml:space="preserve">ECS </w:t>
            </w:r>
            <w:r w:rsidRPr="00774813">
              <w:rPr>
                <w:rFonts w:cstheme="minorHAnsi"/>
                <w:b/>
                <w:sz w:val="18"/>
                <w:szCs w:val="18"/>
              </w:rPr>
              <w:t>7</w:t>
            </w:r>
            <w:r>
              <w:rPr>
                <w:rFonts w:cstheme="minorHAnsi"/>
                <w:b/>
                <w:sz w:val="18"/>
                <w:szCs w:val="18"/>
              </w:rPr>
              <w:t>91</w:t>
            </w:r>
          </w:p>
        </w:tc>
        <w:tc>
          <w:tcPr>
            <w:tcW w:w="1870" w:type="dxa"/>
            <w:tcBorders>
              <w:bottom w:val="single" w:sz="4" w:space="0" w:color="auto"/>
            </w:tcBorders>
            <w:vAlign w:val="center"/>
          </w:tcPr>
          <w:p w14:paraId="3B09C620" w14:textId="472F4853" w:rsidR="00E25547" w:rsidRPr="00DA412C" w:rsidRDefault="00E25547" w:rsidP="00E25547">
            <w:pPr>
              <w:rPr>
                <w:rFonts w:cstheme="minorHAnsi"/>
                <w:b/>
                <w:sz w:val="18"/>
                <w:szCs w:val="18"/>
              </w:rPr>
            </w:pPr>
            <w:r w:rsidRPr="009B2F46">
              <w:rPr>
                <w:rFonts w:cstheme="minorHAnsi"/>
                <w:b/>
                <w:sz w:val="18"/>
                <w:szCs w:val="18"/>
              </w:rPr>
              <w:t>Rethinking Politics: Thinking Past War, Democracy, and Terror</w:t>
            </w:r>
          </w:p>
        </w:tc>
        <w:tc>
          <w:tcPr>
            <w:tcW w:w="5420" w:type="dxa"/>
            <w:tcBorders>
              <w:bottom w:val="single" w:sz="4" w:space="0" w:color="auto"/>
            </w:tcBorders>
            <w:vAlign w:val="center"/>
          </w:tcPr>
          <w:p w14:paraId="7BF66D6B" w14:textId="77777777" w:rsidR="00E25547" w:rsidRDefault="00E25547" w:rsidP="00E25547">
            <w:pPr>
              <w:jc w:val="both"/>
              <w:rPr>
                <w:rFonts w:cstheme="minorHAnsi"/>
                <w:sz w:val="18"/>
                <w:szCs w:val="18"/>
              </w:rPr>
            </w:pPr>
          </w:p>
          <w:p w14:paraId="01028B27" w14:textId="37D096D6" w:rsidR="00E25547" w:rsidRDefault="00E25547" w:rsidP="00E25547">
            <w:pPr>
              <w:jc w:val="both"/>
              <w:rPr>
                <w:rFonts w:cstheme="minorHAnsi"/>
                <w:bCs/>
                <w:sz w:val="18"/>
                <w:szCs w:val="18"/>
              </w:rPr>
            </w:pPr>
            <w:r w:rsidRPr="000528C3">
              <w:rPr>
                <w:rFonts w:cstheme="minorHAnsi"/>
                <w:sz w:val="18"/>
                <w:szCs w:val="18"/>
              </w:rPr>
              <w:t>This seminar addresses how the notion of politics is being redefined within a changing global public sphere. How politics is addressed is central to matters of agency, social justice, as well as notions of individual and collective struggle. The course attempts to understand how politics is being addressed as a site of struggle through various deployments around race, globalization, education, and resistance.</w:t>
            </w:r>
          </w:p>
        </w:tc>
        <w:tc>
          <w:tcPr>
            <w:tcW w:w="2070" w:type="dxa"/>
            <w:tcBorders>
              <w:bottom w:val="single" w:sz="4" w:space="0" w:color="auto"/>
            </w:tcBorders>
            <w:vAlign w:val="center"/>
          </w:tcPr>
          <w:p w14:paraId="5837580C" w14:textId="77777777" w:rsidR="00E25547" w:rsidRPr="00DA5B1E" w:rsidRDefault="00E25547" w:rsidP="00E25547">
            <w:pPr>
              <w:rPr>
                <w:rFonts w:cstheme="minorHAnsi"/>
                <w:b/>
                <w:sz w:val="18"/>
                <w:szCs w:val="18"/>
              </w:rPr>
            </w:pPr>
          </w:p>
          <w:p w14:paraId="5E39A910" w14:textId="77777777" w:rsidR="00E25547" w:rsidRPr="00DA5B1E" w:rsidRDefault="00E25547" w:rsidP="00E25547">
            <w:pPr>
              <w:jc w:val="center"/>
              <w:rPr>
                <w:rFonts w:cstheme="minorHAnsi"/>
                <w:b/>
                <w:sz w:val="18"/>
                <w:szCs w:val="18"/>
              </w:rPr>
            </w:pPr>
            <w:r w:rsidRPr="00DA5B1E">
              <w:rPr>
                <w:rFonts w:cstheme="minorHAnsi"/>
                <w:b/>
                <w:sz w:val="18"/>
                <w:szCs w:val="18"/>
              </w:rPr>
              <w:t xml:space="preserve">Dr. </w:t>
            </w:r>
            <w:r>
              <w:rPr>
                <w:rFonts w:cstheme="minorHAnsi"/>
                <w:b/>
                <w:sz w:val="18"/>
                <w:szCs w:val="18"/>
              </w:rPr>
              <w:t>Henry Giroux</w:t>
            </w:r>
          </w:p>
          <w:p w14:paraId="6517A972" w14:textId="77777777" w:rsidR="00E25547" w:rsidRPr="00DA5B1E" w:rsidRDefault="00E25547" w:rsidP="00E25547">
            <w:pPr>
              <w:jc w:val="center"/>
              <w:rPr>
                <w:rFonts w:cstheme="minorHAnsi"/>
                <w:b/>
                <w:sz w:val="18"/>
                <w:szCs w:val="18"/>
              </w:rPr>
            </w:pPr>
            <w:r>
              <w:rPr>
                <w:rFonts w:cstheme="minorHAnsi"/>
                <w:bCs/>
                <w:sz w:val="18"/>
                <w:szCs w:val="18"/>
              </w:rPr>
              <w:t>DATE/TIME: TBD</w:t>
            </w:r>
          </w:p>
          <w:p w14:paraId="59A0FC42" w14:textId="77777777" w:rsidR="00E25547" w:rsidRPr="00DA5B1E" w:rsidRDefault="00E25547" w:rsidP="00E25547">
            <w:pPr>
              <w:jc w:val="center"/>
              <w:rPr>
                <w:rFonts w:cstheme="minorHAnsi"/>
                <w:b/>
                <w:sz w:val="18"/>
                <w:szCs w:val="18"/>
              </w:rPr>
            </w:pPr>
          </w:p>
        </w:tc>
      </w:tr>
      <w:tr w:rsidR="00281441" w:rsidRPr="00DA5B1E" w14:paraId="3D0DA91E" w14:textId="77777777" w:rsidTr="000E7541">
        <w:trPr>
          <w:trHeight w:val="297"/>
        </w:trPr>
        <w:tc>
          <w:tcPr>
            <w:tcW w:w="1605" w:type="dxa"/>
            <w:vAlign w:val="center"/>
          </w:tcPr>
          <w:p w14:paraId="5E95B360" w14:textId="77777777" w:rsidR="00517996" w:rsidRDefault="00517996" w:rsidP="000E7541">
            <w:pPr>
              <w:jc w:val="center"/>
              <w:rPr>
                <w:rFonts w:cstheme="minorHAnsi"/>
                <w:b/>
                <w:sz w:val="18"/>
                <w:szCs w:val="18"/>
              </w:rPr>
            </w:pPr>
            <w:r>
              <w:rPr>
                <w:rFonts w:cstheme="minorHAnsi"/>
                <w:b/>
                <w:sz w:val="18"/>
                <w:szCs w:val="18"/>
              </w:rPr>
              <w:t xml:space="preserve">NEW </w:t>
            </w:r>
          </w:p>
          <w:p w14:paraId="4E941ACB" w14:textId="70AB1D7D" w:rsidR="00281441" w:rsidRDefault="00C5552D" w:rsidP="000E7541">
            <w:pPr>
              <w:jc w:val="center"/>
              <w:rPr>
                <w:rFonts w:cstheme="minorHAnsi"/>
                <w:b/>
                <w:sz w:val="18"/>
                <w:szCs w:val="18"/>
              </w:rPr>
            </w:pPr>
            <w:r>
              <w:rPr>
                <w:rFonts w:cstheme="minorHAnsi"/>
                <w:b/>
                <w:sz w:val="18"/>
                <w:szCs w:val="18"/>
              </w:rPr>
              <w:t xml:space="preserve">ECS Grad </w:t>
            </w:r>
          </w:p>
          <w:p w14:paraId="4148FB0A" w14:textId="0E36CC4A" w:rsidR="00C5552D" w:rsidRPr="00DA5B1E" w:rsidRDefault="00C5552D" w:rsidP="000E7541">
            <w:pPr>
              <w:jc w:val="center"/>
              <w:rPr>
                <w:rFonts w:cstheme="minorHAnsi"/>
                <w:b/>
                <w:sz w:val="18"/>
                <w:szCs w:val="18"/>
              </w:rPr>
            </w:pPr>
            <w:r>
              <w:rPr>
                <w:rFonts w:cstheme="minorHAnsi"/>
                <w:b/>
                <w:sz w:val="18"/>
                <w:szCs w:val="18"/>
              </w:rPr>
              <w:t>Course</w:t>
            </w:r>
          </w:p>
        </w:tc>
        <w:tc>
          <w:tcPr>
            <w:tcW w:w="1870" w:type="dxa"/>
            <w:tcBorders>
              <w:bottom w:val="single" w:sz="4" w:space="0" w:color="auto"/>
            </w:tcBorders>
            <w:vAlign w:val="center"/>
          </w:tcPr>
          <w:p w14:paraId="27D38C98" w14:textId="15A3CCCE" w:rsidR="00281441" w:rsidRPr="00674B0B" w:rsidRDefault="00674B0B" w:rsidP="00674B0B">
            <w:pPr>
              <w:rPr>
                <w:b/>
                <w:sz w:val="18"/>
                <w:szCs w:val="18"/>
              </w:rPr>
            </w:pPr>
            <w:r w:rsidRPr="00674B0B">
              <w:rPr>
                <w:b/>
                <w:sz w:val="18"/>
                <w:szCs w:val="18"/>
              </w:rPr>
              <w:t>How to Use (and Build) Archives of Difficult Pasts: Theories, Methods, Praxis</w:t>
            </w:r>
          </w:p>
        </w:tc>
        <w:tc>
          <w:tcPr>
            <w:tcW w:w="5420" w:type="dxa"/>
            <w:tcBorders>
              <w:bottom w:val="single" w:sz="4" w:space="0" w:color="auto"/>
            </w:tcBorders>
            <w:vAlign w:val="center"/>
          </w:tcPr>
          <w:p w14:paraId="0A593B33" w14:textId="77777777" w:rsidR="00F42820" w:rsidRDefault="00F42820" w:rsidP="000E7541">
            <w:pPr>
              <w:jc w:val="both"/>
              <w:rPr>
                <w:rFonts w:cstheme="minorHAnsi"/>
                <w:sz w:val="18"/>
                <w:szCs w:val="18"/>
              </w:rPr>
            </w:pPr>
          </w:p>
          <w:p w14:paraId="79C57483" w14:textId="5A5F053F" w:rsidR="000E7541" w:rsidRPr="00F42820" w:rsidRDefault="00F42820" w:rsidP="000E7541">
            <w:pPr>
              <w:jc w:val="both"/>
              <w:rPr>
                <w:rFonts w:cstheme="minorHAnsi"/>
                <w:sz w:val="18"/>
                <w:szCs w:val="18"/>
              </w:rPr>
            </w:pPr>
            <w:r w:rsidRPr="00F42820">
              <w:rPr>
                <w:rFonts w:cstheme="minorHAnsi"/>
                <w:sz w:val="18"/>
                <w:szCs w:val="18"/>
              </w:rPr>
              <w:t>This course invites students to explore theories, methods, and praxis for using (and building) archives of difficult pasts. We begin with close, critical reading of key thinkers in archival theory, followed by a consideration of how leading scholars in the field of Memory Studies orient us to difficult pasts. In the second part of the course, we will explore a range of archival research methods, and the course will conclude with three case studies, inviting students to critically reflect on the praxis of using and building such archives.</w:t>
            </w:r>
          </w:p>
        </w:tc>
        <w:tc>
          <w:tcPr>
            <w:tcW w:w="2070" w:type="dxa"/>
            <w:tcBorders>
              <w:bottom w:val="single" w:sz="4" w:space="0" w:color="auto"/>
            </w:tcBorders>
            <w:vAlign w:val="center"/>
          </w:tcPr>
          <w:p w14:paraId="3C21D5E1" w14:textId="77777777" w:rsidR="003E5FB0" w:rsidRDefault="005873CB" w:rsidP="00A52112">
            <w:pPr>
              <w:jc w:val="center"/>
              <w:rPr>
                <w:rFonts w:cstheme="minorHAnsi"/>
                <w:b/>
                <w:sz w:val="18"/>
                <w:szCs w:val="18"/>
              </w:rPr>
            </w:pPr>
            <w:r w:rsidRPr="005873CB">
              <w:rPr>
                <w:rFonts w:cstheme="minorHAnsi"/>
                <w:b/>
                <w:sz w:val="18"/>
                <w:szCs w:val="18"/>
              </w:rPr>
              <w:t>Dr. Amber Dean</w:t>
            </w:r>
          </w:p>
          <w:p w14:paraId="2713C8DE" w14:textId="67AA5F5C" w:rsidR="005873CB" w:rsidRPr="005873CB" w:rsidRDefault="005873CB" w:rsidP="000E7541">
            <w:pPr>
              <w:jc w:val="center"/>
              <w:rPr>
                <w:rFonts w:cstheme="minorHAnsi"/>
                <w:b/>
                <w:sz w:val="18"/>
                <w:szCs w:val="18"/>
              </w:rPr>
            </w:pPr>
            <w:r>
              <w:rPr>
                <w:rFonts w:cstheme="minorHAnsi"/>
                <w:sz w:val="18"/>
                <w:szCs w:val="18"/>
              </w:rPr>
              <w:t>DATE/TIME: TBD</w:t>
            </w:r>
          </w:p>
        </w:tc>
      </w:tr>
      <w:tr w:rsidR="003214B5" w:rsidRPr="00DA5B1E" w14:paraId="4B6B8990" w14:textId="77777777" w:rsidTr="000E7541">
        <w:trPr>
          <w:trHeight w:val="297"/>
        </w:trPr>
        <w:tc>
          <w:tcPr>
            <w:tcW w:w="1605" w:type="dxa"/>
            <w:tcBorders>
              <w:top w:val="single" w:sz="4" w:space="0" w:color="auto"/>
              <w:left w:val="nil"/>
              <w:bottom w:val="double" w:sz="4" w:space="0" w:color="auto"/>
              <w:right w:val="nil"/>
            </w:tcBorders>
            <w:vAlign w:val="center"/>
          </w:tcPr>
          <w:p w14:paraId="3B930BF1" w14:textId="28BAB24F" w:rsidR="003214B5" w:rsidRPr="00DA5B1E" w:rsidRDefault="003214B5" w:rsidP="000E7541">
            <w:pPr>
              <w:jc w:val="center"/>
              <w:rPr>
                <w:rFonts w:cstheme="minorHAnsi"/>
                <w:b/>
                <w:sz w:val="18"/>
                <w:szCs w:val="18"/>
              </w:rPr>
            </w:pPr>
          </w:p>
        </w:tc>
        <w:tc>
          <w:tcPr>
            <w:tcW w:w="1870" w:type="dxa"/>
            <w:tcBorders>
              <w:top w:val="single" w:sz="4" w:space="0" w:color="auto"/>
              <w:left w:val="nil"/>
              <w:bottom w:val="double" w:sz="4" w:space="0" w:color="auto"/>
              <w:right w:val="nil"/>
            </w:tcBorders>
            <w:vAlign w:val="center"/>
          </w:tcPr>
          <w:p w14:paraId="133E017B" w14:textId="5A3976C5" w:rsidR="003214B5" w:rsidRPr="00DA5B1E" w:rsidRDefault="003214B5" w:rsidP="000E7541">
            <w:pPr>
              <w:rPr>
                <w:rFonts w:cstheme="minorHAnsi"/>
                <w:b/>
                <w:sz w:val="18"/>
                <w:szCs w:val="18"/>
              </w:rPr>
            </w:pPr>
          </w:p>
        </w:tc>
        <w:tc>
          <w:tcPr>
            <w:tcW w:w="5420" w:type="dxa"/>
            <w:tcBorders>
              <w:top w:val="single" w:sz="4" w:space="0" w:color="auto"/>
              <w:left w:val="nil"/>
              <w:bottom w:val="double" w:sz="4" w:space="0" w:color="auto"/>
              <w:right w:val="nil"/>
            </w:tcBorders>
            <w:vAlign w:val="center"/>
          </w:tcPr>
          <w:p w14:paraId="4CCB98DC" w14:textId="698E4199" w:rsidR="003214B5" w:rsidRPr="00DA5B1E" w:rsidRDefault="003214B5" w:rsidP="000E7541">
            <w:pPr>
              <w:jc w:val="both"/>
              <w:rPr>
                <w:rFonts w:cstheme="minorHAnsi"/>
                <w:color w:val="FF0000"/>
                <w:sz w:val="17"/>
                <w:szCs w:val="17"/>
              </w:rPr>
            </w:pPr>
          </w:p>
        </w:tc>
        <w:tc>
          <w:tcPr>
            <w:tcW w:w="2070" w:type="dxa"/>
            <w:tcBorders>
              <w:top w:val="single" w:sz="4" w:space="0" w:color="auto"/>
              <w:left w:val="nil"/>
              <w:bottom w:val="double" w:sz="4" w:space="0" w:color="auto"/>
              <w:right w:val="nil"/>
            </w:tcBorders>
            <w:vAlign w:val="center"/>
          </w:tcPr>
          <w:p w14:paraId="39B40D35" w14:textId="77777777" w:rsidR="003214B5" w:rsidRPr="00DA5B1E" w:rsidRDefault="003214B5" w:rsidP="000E7541">
            <w:pPr>
              <w:jc w:val="center"/>
              <w:rPr>
                <w:rFonts w:cstheme="minorHAnsi"/>
                <w:b/>
                <w:sz w:val="18"/>
                <w:szCs w:val="18"/>
              </w:rPr>
            </w:pPr>
          </w:p>
        </w:tc>
      </w:tr>
      <w:tr w:rsidR="003214B5" w:rsidRPr="00DA5B1E" w14:paraId="6BC01B76" w14:textId="77777777" w:rsidTr="000E7541">
        <w:trPr>
          <w:trHeight w:val="297"/>
        </w:trPr>
        <w:tc>
          <w:tcPr>
            <w:tcW w:w="1605" w:type="dxa"/>
            <w:tcBorders>
              <w:top w:val="double" w:sz="4" w:space="0" w:color="auto"/>
              <w:left w:val="double" w:sz="4" w:space="0" w:color="auto"/>
              <w:bottom w:val="double" w:sz="4" w:space="0" w:color="auto"/>
              <w:right w:val="double" w:sz="4" w:space="0" w:color="auto"/>
            </w:tcBorders>
            <w:vAlign w:val="center"/>
          </w:tcPr>
          <w:p w14:paraId="1405951F" w14:textId="03020944" w:rsidR="003214B5" w:rsidRPr="005E1493" w:rsidRDefault="003214B5" w:rsidP="000E7541">
            <w:pPr>
              <w:rPr>
                <w:rFonts w:cstheme="minorHAnsi"/>
                <w:b/>
                <w:sz w:val="20"/>
                <w:szCs w:val="20"/>
              </w:rPr>
            </w:pPr>
            <w:r w:rsidRPr="005E1493">
              <w:rPr>
                <w:rFonts w:cstheme="minorHAnsi"/>
                <w:b/>
                <w:sz w:val="18"/>
                <w:szCs w:val="18"/>
              </w:rPr>
              <w:t>COURSE CODE (Spring/ Summer 202</w:t>
            </w:r>
            <w:r w:rsidR="001A5346">
              <w:rPr>
                <w:rFonts w:cstheme="minorHAnsi"/>
                <w:b/>
                <w:sz w:val="18"/>
                <w:szCs w:val="18"/>
              </w:rPr>
              <w:t>6</w:t>
            </w:r>
            <w:r w:rsidRPr="005E1493">
              <w:rPr>
                <w:rFonts w:cstheme="minorHAnsi"/>
                <w:b/>
                <w:sz w:val="18"/>
                <w:szCs w:val="18"/>
              </w:rPr>
              <w:t>)</w:t>
            </w:r>
          </w:p>
        </w:tc>
        <w:tc>
          <w:tcPr>
            <w:tcW w:w="1870" w:type="dxa"/>
            <w:tcBorders>
              <w:top w:val="double" w:sz="4" w:space="0" w:color="auto"/>
              <w:left w:val="double" w:sz="4" w:space="0" w:color="auto"/>
              <w:bottom w:val="double" w:sz="4" w:space="0" w:color="auto"/>
              <w:right w:val="double" w:sz="4" w:space="0" w:color="auto"/>
            </w:tcBorders>
            <w:vAlign w:val="center"/>
          </w:tcPr>
          <w:p w14:paraId="2BF8AEBC" w14:textId="77777777" w:rsidR="003214B5" w:rsidRPr="005E1493" w:rsidRDefault="003214B5" w:rsidP="000E7541">
            <w:pPr>
              <w:jc w:val="center"/>
              <w:rPr>
                <w:rFonts w:cstheme="minorHAnsi"/>
                <w:b/>
                <w:sz w:val="20"/>
                <w:szCs w:val="20"/>
              </w:rPr>
            </w:pPr>
          </w:p>
          <w:p w14:paraId="08C8F83A" w14:textId="7E54347D" w:rsidR="003214B5" w:rsidRPr="005E1493" w:rsidRDefault="003214B5" w:rsidP="000E7541">
            <w:pPr>
              <w:jc w:val="center"/>
              <w:rPr>
                <w:rFonts w:cstheme="minorHAnsi"/>
                <w:b/>
                <w:sz w:val="20"/>
                <w:szCs w:val="20"/>
              </w:rPr>
            </w:pPr>
            <w:r w:rsidRPr="005E1493">
              <w:rPr>
                <w:rFonts w:cstheme="minorHAnsi"/>
                <w:b/>
                <w:sz w:val="20"/>
                <w:szCs w:val="20"/>
              </w:rPr>
              <w:t>COURSE TITLE</w:t>
            </w:r>
          </w:p>
        </w:tc>
        <w:tc>
          <w:tcPr>
            <w:tcW w:w="5420" w:type="dxa"/>
            <w:tcBorders>
              <w:top w:val="double" w:sz="4" w:space="0" w:color="auto"/>
              <w:left w:val="double" w:sz="4" w:space="0" w:color="auto"/>
              <w:bottom w:val="double" w:sz="4" w:space="0" w:color="auto"/>
              <w:right w:val="double" w:sz="4" w:space="0" w:color="auto"/>
            </w:tcBorders>
            <w:vAlign w:val="center"/>
          </w:tcPr>
          <w:p w14:paraId="4B481120" w14:textId="1F8E396A" w:rsidR="003214B5" w:rsidRPr="00730006" w:rsidRDefault="003214B5" w:rsidP="00D10FCA">
            <w:pPr>
              <w:jc w:val="center"/>
              <w:rPr>
                <w:rFonts w:cstheme="minorHAnsi"/>
                <w:b/>
                <w:sz w:val="20"/>
                <w:szCs w:val="20"/>
              </w:rPr>
            </w:pPr>
            <w:r w:rsidRPr="00730006">
              <w:rPr>
                <w:rFonts w:cstheme="minorHAnsi"/>
                <w:b/>
                <w:sz w:val="20"/>
                <w:szCs w:val="20"/>
              </w:rPr>
              <w:t xml:space="preserve">May </w:t>
            </w:r>
            <w:r w:rsidR="00D16325">
              <w:rPr>
                <w:rFonts w:cstheme="minorHAnsi"/>
                <w:b/>
                <w:sz w:val="20"/>
                <w:szCs w:val="20"/>
              </w:rPr>
              <w:t>4</w:t>
            </w:r>
            <w:r w:rsidRPr="00730006">
              <w:rPr>
                <w:rFonts w:cstheme="minorHAnsi"/>
                <w:b/>
                <w:sz w:val="20"/>
                <w:szCs w:val="20"/>
                <w:vertAlign w:val="superscript"/>
              </w:rPr>
              <w:t>th</w:t>
            </w:r>
            <w:r w:rsidRPr="00730006">
              <w:rPr>
                <w:rFonts w:cstheme="minorHAnsi"/>
                <w:b/>
                <w:sz w:val="20"/>
                <w:szCs w:val="20"/>
              </w:rPr>
              <w:t xml:space="preserve">- Aug. </w:t>
            </w:r>
            <w:r w:rsidR="00E11923">
              <w:rPr>
                <w:rFonts w:cstheme="minorHAnsi"/>
                <w:b/>
                <w:sz w:val="20"/>
                <w:szCs w:val="20"/>
              </w:rPr>
              <w:t>7</w:t>
            </w:r>
            <w:r w:rsidRPr="00730006">
              <w:rPr>
                <w:rFonts w:cstheme="minorHAnsi"/>
                <w:b/>
                <w:sz w:val="20"/>
                <w:szCs w:val="20"/>
                <w:vertAlign w:val="superscript"/>
              </w:rPr>
              <w:t>th</w:t>
            </w:r>
            <w:r w:rsidRPr="00730006">
              <w:rPr>
                <w:rFonts w:cstheme="minorHAnsi"/>
                <w:b/>
                <w:sz w:val="20"/>
                <w:szCs w:val="20"/>
              </w:rPr>
              <w:t>, 202</w:t>
            </w:r>
            <w:r w:rsidR="001A5346" w:rsidRPr="00730006">
              <w:rPr>
                <w:rFonts w:cstheme="minorHAnsi"/>
                <w:b/>
                <w:sz w:val="20"/>
                <w:szCs w:val="20"/>
              </w:rPr>
              <w:t>6</w:t>
            </w:r>
          </w:p>
          <w:p w14:paraId="20E78F48" w14:textId="74213432" w:rsidR="00730006" w:rsidRPr="005E1493" w:rsidRDefault="00730006" w:rsidP="00730006">
            <w:pPr>
              <w:jc w:val="center"/>
              <w:rPr>
                <w:rFonts w:cstheme="minorHAnsi"/>
                <w:b/>
                <w:sz w:val="20"/>
                <w:szCs w:val="20"/>
              </w:rPr>
            </w:pPr>
            <w:r w:rsidRPr="005E1493">
              <w:rPr>
                <w:rFonts w:cstheme="minorHAnsi"/>
                <w:b/>
                <w:sz w:val="20"/>
                <w:szCs w:val="20"/>
              </w:rPr>
              <w:t>COURSE DESCRIPTION</w:t>
            </w:r>
          </w:p>
        </w:tc>
        <w:tc>
          <w:tcPr>
            <w:tcW w:w="2070" w:type="dxa"/>
            <w:tcBorders>
              <w:top w:val="double" w:sz="4" w:space="0" w:color="auto"/>
              <w:left w:val="double" w:sz="4" w:space="0" w:color="auto"/>
              <w:bottom w:val="double" w:sz="4" w:space="0" w:color="auto"/>
              <w:right w:val="double" w:sz="4" w:space="0" w:color="auto"/>
            </w:tcBorders>
            <w:vAlign w:val="center"/>
          </w:tcPr>
          <w:p w14:paraId="61188C81" w14:textId="77777777" w:rsidR="003214B5" w:rsidRPr="005E1493" w:rsidRDefault="003214B5" w:rsidP="000E7541">
            <w:pPr>
              <w:jc w:val="center"/>
              <w:rPr>
                <w:rFonts w:cstheme="minorHAnsi"/>
                <w:b/>
                <w:sz w:val="20"/>
                <w:szCs w:val="20"/>
              </w:rPr>
            </w:pPr>
            <w:r w:rsidRPr="005E1493">
              <w:rPr>
                <w:rFonts w:cstheme="minorHAnsi"/>
                <w:b/>
                <w:sz w:val="20"/>
                <w:szCs w:val="20"/>
              </w:rPr>
              <w:t>INSTRUCTOR</w:t>
            </w:r>
          </w:p>
          <w:p w14:paraId="6E707832" w14:textId="05D316D9" w:rsidR="003214B5" w:rsidRPr="005E1493" w:rsidRDefault="003214B5" w:rsidP="000E7541">
            <w:pPr>
              <w:jc w:val="center"/>
              <w:rPr>
                <w:rFonts w:cstheme="minorHAnsi"/>
                <w:b/>
                <w:sz w:val="20"/>
                <w:szCs w:val="20"/>
              </w:rPr>
            </w:pPr>
            <w:r w:rsidRPr="005E1493">
              <w:rPr>
                <w:rFonts w:cstheme="minorHAnsi"/>
                <w:b/>
                <w:sz w:val="20"/>
                <w:szCs w:val="20"/>
              </w:rPr>
              <w:t>(Day/Time/Location)</w:t>
            </w:r>
          </w:p>
        </w:tc>
      </w:tr>
      <w:tr w:rsidR="003214B5" w:rsidRPr="00DA5B1E" w14:paraId="320A8745" w14:textId="77777777" w:rsidTr="000E7541">
        <w:trPr>
          <w:trHeight w:val="297"/>
        </w:trPr>
        <w:tc>
          <w:tcPr>
            <w:tcW w:w="1605" w:type="dxa"/>
            <w:tcBorders>
              <w:top w:val="single" w:sz="4" w:space="0" w:color="auto"/>
            </w:tcBorders>
            <w:vAlign w:val="center"/>
          </w:tcPr>
          <w:p w14:paraId="4A1EF328" w14:textId="77777777" w:rsidR="003214B5" w:rsidRPr="00DA5B1E" w:rsidRDefault="003214B5" w:rsidP="000E7541">
            <w:pPr>
              <w:jc w:val="center"/>
              <w:rPr>
                <w:rFonts w:cstheme="minorHAnsi"/>
                <w:b/>
                <w:sz w:val="18"/>
                <w:szCs w:val="18"/>
              </w:rPr>
            </w:pPr>
          </w:p>
          <w:p w14:paraId="20631F5F" w14:textId="4F118093" w:rsidR="003214B5" w:rsidRPr="0016294E" w:rsidRDefault="00C5552D" w:rsidP="000E7541">
            <w:pPr>
              <w:jc w:val="center"/>
              <w:rPr>
                <w:rFonts w:cstheme="minorHAnsi"/>
                <w:b/>
                <w:sz w:val="18"/>
                <w:szCs w:val="18"/>
              </w:rPr>
            </w:pPr>
            <w:r w:rsidRPr="005C40D9">
              <w:rPr>
                <w:rFonts w:cstheme="minorHAnsi"/>
                <w:b/>
                <w:sz w:val="18"/>
                <w:szCs w:val="18"/>
              </w:rPr>
              <w:t>ECS</w:t>
            </w:r>
            <w:r w:rsidR="003214B5" w:rsidRPr="005C40D9">
              <w:rPr>
                <w:rFonts w:cstheme="minorHAnsi"/>
                <w:b/>
                <w:sz w:val="18"/>
                <w:szCs w:val="18"/>
              </w:rPr>
              <w:t xml:space="preserve"> 79</w:t>
            </w:r>
            <w:r w:rsidR="00FB352A" w:rsidRPr="005C40D9">
              <w:rPr>
                <w:rFonts w:cstheme="minorHAnsi"/>
                <w:b/>
                <w:sz w:val="18"/>
                <w:szCs w:val="18"/>
              </w:rPr>
              <w:t>9</w:t>
            </w:r>
          </w:p>
          <w:p w14:paraId="15B75130" w14:textId="7EFD62D2" w:rsidR="003214B5" w:rsidRPr="005E1493" w:rsidRDefault="003214B5" w:rsidP="000E7541">
            <w:pPr>
              <w:jc w:val="center"/>
              <w:rPr>
                <w:rFonts w:cstheme="minorHAnsi"/>
                <w:b/>
                <w:sz w:val="17"/>
                <w:szCs w:val="17"/>
              </w:rPr>
            </w:pPr>
            <w:r w:rsidRPr="0016294E">
              <w:rPr>
                <w:rFonts w:cstheme="minorHAnsi"/>
                <w:i/>
                <w:iCs/>
                <w:sz w:val="17"/>
                <w:szCs w:val="17"/>
              </w:rPr>
              <w:t>(</w:t>
            </w:r>
            <w:r w:rsidR="009D00A4" w:rsidRPr="0016294E">
              <w:rPr>
                <w:rFonts w:cstheme="minorHAnsi"/>
                <w:i/>
                <w:iCs/>
                <w:sz w:val="17"/>
                <w:szCs w:val="17"/>
              </w:rPr>
              <w:t>Required Course Stream</w:t>
            </w:r>
            <w:r w:rsidRPr="0016294E">
              <w:rPr>
                <w:rFonts w:cstheme="minorHAnsi"/>
                <w:i/>
                <w:iCs/>
                <w:sz w:val="17"/>
                <w:szCs w:val="17"/>
              </w:rPr>
              <w:t xml:space="preserve"> </w:t>
            </w:r>
            <w:r w:rsidR="009D00A4" w:rsidRPr="0016294E">
              <w:rPr>
                <w:rFonts w:cstheme="minorHAnsi"/>
                <w:i/>
                <w:iCs/>
                <w:sz w:val="17"/>
                <w:szCs w:val="17"/>
              </w:rPr>
              <w:t>program</w:t>
            </w:r>
            <w:r w:rsidR="0016294E">
              <w:rPr>
                <w:rFonts w:cstheme="minorHAnsi"/>
                <w:i/>
                <w:iCs/>
                <w:sz w:val="17"/>
                <w:szCs w:val="17"/>
              </w:rPr>
              <w:t>)</w:t>
            </w:r>
          </w:p>
          <w:p w14:paraId="1E791C4C" w14:textId="2839BD46" w:rsidR="003214B5" w:rsidRPr="00DA5B1E" w:rsidRDefault="003214B5" w:rsidP="000E7541">
            <w:pPr>
              <w:jc w:val="center"/>
              <w:rPr>
                <w:rFonts w:cstheme="minorHAnsi"/>
                <w:b/>
                <w:sz w:val="18"/>
                <w:szCs w:val="18"/>
              </w:rPr>
            </w:pPr>
          </w:p>
        </w:tc>
        <w:tc>
          <w:tcPr>
            <w:tcW w:w="1870" w:type="dxa"/>
            <w:tcBorders>
              <w:top w:val="single" w:sz="4" w:space="0" w:color="auto"/>
            </w:tcBorders>
            <w:vAlign w:val="center"/>
          </w:tcPr>
          <w:p w14:paraId="273F5F43" w14:textId="1B8EE65D" w:rsidR="003214B5" w:rsidRPr="00DA5B1E" w:rsidRDefault="00587FE6" w:rsidP="000E7541">
            <w:pPr>
              <w:rPr>
                <w:rFonts w:cstheme="minorHAnsi"/>
                <w:b/>
                <w:sz w:val="18"/>
                <w:szCs w:val="18"/>
              </w:rPr>
            </w:pPr>
            <w:r w:rsidRPr="00587FE6">
              <w:rPr>
                <w:rFonts w:cstheme="minorHAnsi"/>
                <w:b/>
                <w:sz w:val="18"/>
                <w:szCs w:val="18"/>
              </w:rPr>
              <w:t>Critical and Creative Approaches to English and Cultural Studies: Sharing Knowledges in/with/for Communities</w:t>
            </w:r>
          </w:p>
        </w:tc>
        <w:tc>
          <w:tcPr>
            <w:tcW w:w="5420" w:type="dxa"/>
            <w:tcBorders>
              <w:top w:val="single" w:sz="4" w:space="0" w:color="auto"/>
            </w:tcBorders>
            <w:vAlign w:val="center"/>
          </w:tcPr>
          <w:p w14:paraId="37EC1075" w14:textId="1B116715" w:rsidR="003214B5" w:rsidRPr="005E1493" w:rsidRDefault="003214B5" w:rsidP="001A5346">
            <w:pPr>
              <w:jc w:val="center"/>
              <w:rPr>
                <w:rFonts w:cstheme="minorHAnsi"/>
                <w:sz w:val="17"/>
                <w:szCs w:val="17"/>
              </w:rPr>
            </w:pPr>
            <w:r w:rsidRPr="00697A63">
              <w:rPr>
                <w:rFonts w:cstheme="minorHAnsi"/>
                <w:b/>
                <w:sz w:val="17"/>
                <w:szCs w:val="17"/>
                <w:highlight w:val="yellow"/>
              </w:rPr>
              <w:t>(</w:t>
            </w:r>
            <w:r w:rsidR="00697A63" w:rsidRPr="00697A63">
              <w:rPr>
                <w:rFonts w:cstheme="minorHAnsi"/>
                <w:b/>
                <w:sz w:val="17"/>
                <w:szCs w:val="17"/>
                <w:highlight w:val="yellow"/>
              </w:rPr>
              <w:t>R</w:t>
            </w:r>
            <w:r w:rsidR="001A5346" w:rsidRPr="00697A63">
              <w:rPr>
                <w:rFonts w:cstheme="minorHAnsi"/>
                <w:b/>
                <w:sz w:val="17"/>
                <w:szCs w:val="17"/>
                <w:highlight w:val="yellow"/>
              </w:rPr>
              <w:t xml:space="preserve">equired course for the MA </w:t>
            </w:r>
            <w:r w:rsidR="00E96236">
              <w:rPr>
                <w:rFonts w:cstheme="minorHAnsi"/>
                <w:b/>
                <w:sz w:val="17"/>
                <w:szCs w:val="17"/>
                <w:highlight w:val="yellow"/>
              </w:rPr>
              <w:t>c</w:t>
            </w:r>
            <w:r w:rsidR="001A5346" w:rsidRPr="00697A63">
              <w:rPr>
                <w:rFonts w:cstheme="minorHAnsi"/>
                <w:b/>
                <w:sz w:val="17"/>
                <w:szCs w:val="17"/>
                <w:highlight w:val="yellow"/>
              </w:rPr>
              <w:t>ourse</w:t>
            </w:r>
            <w:r w:rsidR="00E96236">
              <w:rPr>
                <w:rFonts w:cstheme="minorHAnsi"/>
                <w:b/>
                <w:sz w:val="17"/>
                <w:szCs w:val="17"/>
                <w:highlight w:val="yellow"/>
              </w:rPr>
              <w:t>-based s</w:t>
            </w:r>
            <w:r w:rsidR="001A5346" w:rsidRPr="00697A63">
              <w:rPr>
                <w:rFonts w:cstheme="minorHAnsi"/>
                <w:b/>
                <w:sz w:val="17"/>
                <w:szCs w:val="17"/>
                <w:highlight w:val="yellow"/>
              </w:rPr>
              <w:t>tream.</w:t>
            </w:r>
            <w:r w:rsidRPr="00697A63">
              <w:rPr>
                <w:rFonts w:cstheme="minorHAnsi"/>
                <w:b/>
                <w:sz w:val="17"/>
                <w:szCs w:val="17"/>
                <w:highlight w:val="yellow"/>
              </w:rPr>
              <w:t>)</w:t>
            </w:r>
          </w:p>
          <w:p w14:paraId="76402441" w14:textId="77777777" w:rsidR="003214B5" w:rsidRPr="00DA5B1E" w:rsidRDefault="003214B5" w:rsidP="000E7541">
            <w:pPr>
              <w:jc w:val="both"/>
              <w:rPr>
                <w:rFonts w:cstheme="minorHAnsi"/>
                <w:sz w:val="17"/>
                <w:szCs w:val="17"/>
              </w:rPr>
            </w:pPr>
          </w:p>
          <w:p w14:paraId="15BBC3F5" w14:textId="77777777" w:rsidR="003214B5" w:rsidRPr="00F42820" w:rsidRDefault="003214B5" w:rsidP="000E7541">
            <w:pPr>
              <w:jc w:val="both"/>
              <w:rPr>
                <w:rFonts w:cstheme="minorHAnsi"/>
                <w:sz w:val="18"/>
                <w:szCs w:val="18"/>
              </w:rPr>
            </w:pPr>
            <w:r w:rsidRPr="00F42820">
              <w:rPr>
                <w:rFonts w:cstheme="minorHAnsi"/>
                <w:sz w:val="18"/>
                <w:szCs w:val="18"/>
              </w:rPr>
              <w:t>In this course, students will be introduced to a number of ways that the</w:t>
            </w:r>
          </w:p>
          <w:p w14:paraId="4536440A" w14:textId="1F85D962" w:rsidR="003214B5" w:rsidRPr="00DA5B1E" w:rsidRDefault="003214B5" w:rsidP="00264761">
            <w:pPr>
              <w:jc w:val="both"/>
              <w:rPr>
                <w:rFonts w:cstheme="minorHAnsi"/>
                <w:sz w:val="17"/>
                <w:szCs w:val="17"/>
              </w:rPr>
            </w:pPr>
            <w:r w:rsidRPr="00F42820">
              <w:rPr>
                <w:rFonts w:cstheme="minorHAnsi"/>
                <w:sz w:val="18"/>
                <w:szCs w:val="18"/>
              </w:rPr>
              <w:t xml:space="preserve">skills and knowledges acquired through </w:t>
            </w:r>
            <w:r w:rsidR="00E35DBB">
              <w:rPr>
                <w:rFonts w:cstheme="minorHAnsi"/>
                <w:sz w:val="18"/>
                <w:szCs w:val="18"/>
              </w:rPr>
              <w:t>graduate</w:t>
            </w:r>
            <w:r w:rsidRPr="00F42820">
              <w:rPr>
                <w:rFonts w:cstheme="minorHAnsi"/>
                <w:sz w:val="18"/>
                <w:szCs w:val="18"/>
              </w:rPr>
              <w:t xml:space="preserve"> study in English </w:t>
            </w:r>
            <w:r w:rsidR="00FF2E9A">
              <w:rPr>
                <w:rFonts w:cstheme="minorHAnsi"/>
                <w:sz w:val="18"/>
                <w:szCs w:val="18"/>
              </w:rPr>
              <w:t xml:space="preserve">and Cultural Studies </w:t>
            </w:r>
            <w:r w:rsidRPr="00F42820">
              <w:rPr>
                <w:rFonts w:cstheme="minorHAnsi"/>
                <w:sz w:val="18"/>
                <w:szCs w:val="18"/>
              </w:rPr>
              <w:t xml:space="preserve">can be used to create or share knowledge with/for/in </w:t>
            </w:r>
            <w:r w:rsidR="00264761" w:rsidRPr="00264761">
              <w:rPr>
                <w:rFonts w:cstheme="minorHAnsi"/>
                <w:sz w:val="18"/>
                <w:szCs w:val="18"/>
              </w:rPr>
              <w:t xml:space="preserve">various </w:t>
            </w:r>
            <w:r w:rsidRPr="00F42820">
              <w:rPr>
                <w:rFonts w:cstheme="minorHAnsi"/>
                <w:sz w:val="18"/>
                <w:szCs w:val="18"/>
              </w:rPr>
              <w:t xml:space="preserve">communities. </w:t>
            </w:r>
          </w:p>
        </w:tc>
        <w:tc>
          <w:tcPr>
            <w:tcW w:w="2070" w:type="dxa"/>
            <w:tcBorders>
              <w:top w:val="single" w:sz="4" w:space="0" w:color="auto"/>
            </w:tcBorders>
            <w:vAlign w:val="center"/>
          </w:tcPr>
          <w:p w14:paraId="7F45D0F0" w14:textId="6333C2D1" w:rsidR="003214B5" w:rsidRPr="005E1493" w:rsidRDefault="009B1B51" w:rsidP="000E7541">
            <w:pPr>
              <w:jc w:val="center"/>
              <w:rPr>
                <w:rFonts w:cstheme="minorHAnsi"/>
                <w:b/>
                <w:sz w:val="18"/>
                <w:szCs w:val="18"/>
              </w:rPr>
            </w:pPr>
            <w:r>
              <w:rPr>
                <w:rFonts w:cstheme="minorHAnsi"/>
                <w:b/>
                <w:sz w:val="18"/>
                <w:szCs w:val="18"/>
              </w:rPr>
              <w:t>Dr. Ronald Cummings</w:t>
            </w:r>
          </w:p>
          <w:p w14:paraId="346D7AF4" w14:textId="4FA7D639" w:rsidR="003214B5" w:rsidRPr="005E1493" w:rsidRDefault="0016294E" w:rsidP="000E7541">
            <w:pPr>
              <w:jc w:val="center"/>
              <w:rPr>
                <w:rFonts w:cstheme="minorHAnsi"/>
                <w:bCs/>
                <w:sz w:val="18"/>
                <w:szCs w:val="18"/>
              </w:rPr>
            </w:pPr>
            <w:r w:rsidRPr="0016294E">
              <w:rPr>
                <w:rFonts w:cstheme="minorHAnsi"/>
                <w:bCs/>
                <w:sz w:val="18"/>
                <w:szCs w:val="18"/>
              </w:rPr>
              <w:t>DATE/TIME: TBD</w:t>
            </w:r>
          </w:p>
          <w:p w14:paraId="4DDCFE09" w14:textId="1A19C3E0" w:rsidR="00FD4261" w:rsidRPr="0016294E" w:rsidRDefault="00FD4261" w:rsidP="0016294E">
            <w:pPr>
              <w:jc w:val="center"/>
              <w:rPr>
                <w:rFonts w:cstheme="minorHAnsi"/>
                <w:i/>
                <w:iCs/>
                <w:sz w:val="14"/>
                <w:szCs w:val="14"/>
              </w:rPr>
            </w:pPr>
          </w:p>
        </w:tc>
      </w:tr>
    </w:tbl>
    <w:p w14:paraId="6E163095" w14:textId="77777777" w:rsidR="009A213A" w:rsidRDefault="009A213A" w:rsidP="00166F2E"/>
    <w:sectPr w:rsidR="009A213A" w:rsidSect="00264761">
      <w:headerReference w:type="default" r:id="rId11"/>
      <w:pgSz w:w="12240" w:h="20160" w:code="5"/>
      <w:pgMar w:top="1530" w:right="1440" w:bottom="30" w:left="1440" w:header="284"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D14A6" w14:textId="77777777" w:rsidR="000F1426" w:rsidRDefault="000F1426" w:rsidP="0069085A">
      <w:pPr>
        <w:spacing w:after="0" w:line="240" w:lineRule="auto"/>
      </w:pPr>
      <w:r>
        <w:separator/>
      </w:r>
    </w:p>
  </w:endnote>
  <w:endnote w:type="continuationSeparator" w:id="0">
    <w:p w14:paraId="690C46C0" w14:textId="77777777" w:rsidR="000F1426" w:rsidRDefault="000F1426" w:rsidP="0069085A">
      <w:pPr>
        <w:spacing w:after="0" w:line="240" w:lineRule="auto"/>
      </w:pPr>
      <w:r>
        <w:continuationSeparator/>
      </w:r>
    </w:p>
  </w:endnote>
  <w:endnote w:type="continuationNotice" w:id="1">
    <w:p w14:paraId="6C274046" w14:textId="77777777" w:rsidR="000F1426" w:rsidRDefault="000F14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98CC3" w14:textId="77777777" w:rsidR="000F1426" w:rsidRDefault="000F1426" w:rsidP="0069085A">
      <w:pPr>
        <w:spacing w:after="0" w:line="240" w:lineRule="auto"/>
      </w:pPr>
      <w:r>
        <w:separator/>
      </w:r>
    </w:p>
  </w:footnote>
  <w:footnote w:type="continuationSeparator" w:id="0">
    <w:p w14:paraId="77AD95E9" w14:textId="77777777" w:rsidR="000F1426" w:rsidRDefault="000F1426" w:rsidP="0069085A">
      <w:pPr>
        <w:spacing w:after="0" w:line="240" w:lineRule="auto"/>
      </w:pPr>
      <w:r>
        <w:continuationSeparator/>
      </w:r>
    </w:p>
  </w:footnote>
  <w:footnote w:type="continuationNotice" w:id="1">
    <w:p w14:paraId="5E635A9E" w14:textId="77777777" w:rsidR="000F1426" w:rsidRDefault="000F14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86"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49"/>
      <w:gridCol w:w="1672"/>
    </w:tblGrid>
    <w:tr w:rsidR="0069085A" w14:paraId="1D2C65AA" w14:textId="77777777" w:rsidTr="009F2DA9">
      <w:trPr>
        <w:trHeight w:val="357"/>
      </w:trPr>
      <w:tc>
        <w:tcPr>
          <w:tcW w:w="8053" w:type="dxa"/>
        </w:tcPr>
        <w:p w14:paraId="1409F5E4" w14:textId="77777777" w:rsidR="0069085A" w:rsidRPr="00DA5B1E" w:rsidRDefault="0069085A" w:rsidP="0069085A">
          <w:pPr>
            <w:pStyle w:val="Header"/>
            <w:jc w:val="center"/>
            <w:rPr>
              <w:rFonts w:eastAsiaTheme="majorEastAsia" w:cstheme="minorHAnsi"/>
              <w:b/>
            </w:rPr>
          </w:pPr>
          <w:r w:rsidRPr="00DA5B1E">
            <w:rPr>
              <w:rFonts w:eastAsiaTheme="majorEastAsia" w:cstheme="minorHAnsi"/>
              <w:b/>
            </w:rPr>
            <w:t>Department of English &amp; Cultural Studies</w:t>
          </w:r>
        </w:p>
        <w:p w14:paraId="5D2ADEEE" w14:textId="77777777" w:rsidR="0069085A" w:rsidRPr="00DA5B1E" w:rsidRDefault="00D929E1" w:rsidP="0069085A">
          <w:pPr>
            <w:pStyle w:val="Header"/>
            <w:jc w:val="center"/>
            <w:rPr>
              <w:rFonts w:eastAsiaTheme="majorEastAsia" w:cstheme="minorHAnsi"/>
            </w:rPr>
          </w:pPr>
          <w:r w:rsidRPr="00DA5B1E">
            <w:rPr>
              <w:rFonts w:eastAsiaTheme="majorEastAsia" w:cstheme="minorHAnsi"/>
              <w:b/>
            </w:rPr>
            <w:t xml:space="preserve">Graduate </w:t>
          </w:r>
          <w:r w:rsidR="0069085A" w:rsidRPr="00DA5B1E">
            <w:rPr>
              <w:rFonts w:eastAsiaTheme="majorEastAsia" w:cstheme="minorHAnsi"/>
              <w:b/>
            </w:rPr>
            <w:t>Course Offerings</w:t>
          </w:r>
          <w:r w:rsidR="00EE7B65" w:rsidRPr="00DA5B1E">
            <w:rPr>
              <w:rFonts w:eastAsiaTheme="majorEastAsia" w:cstheme="minorHAnsi"/>
              <w:b/>
            </w:rPr>
            <w:t xml:space="preserve"> (Tentative)</w:t>
          </w:r>
        </w:p>
      </w:tc>
      <w:sdt>
        <w:sdtPr>
          <w:rPr>
            <w:rFonts w:eastAsiaTheme="majorEastAsia" w:cstheme="minorHAnsi"/>
            <w:b/>
            <w:bCs/>
            <w14:shadow w14:blurRad="50800" w14:dist="38100" w14:dir="2700000" w14:sx="100000" w14:sy="100000" w14:kx="0" w14:ky="0" w14:algn="tl">
              <w14:srgbClr w14:val="000000">
                <w14:alpha w14:val="60000"/>
              </w14:srgbClr>
            </w14:shadow>
            <w14:numForm w14:val="oldStyle"/>
          </w:rPr>
          <w:alias w:val="Year"/>
          <w:id w:val="-36130609"/>
          <w:placeholder>
            <w:docPart w:val="7D35AD6C02E64B6F90F735506DB6113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701" w:type="dxa"/>
            </w:tcPr>
            <w:p w14:paraId="50B725A7" w14:textId="1F8E1959" w:rsidR="0069085A" w:rsidRPr="00DA5B1E" w:rsidRDefault="00020BEF" w:rsidP="0069085A">
              <w:pPr>
                <w:pStyle w:val="Header"/>
                <w:rPr>
                  <w:rFonts w:eastAsiaTheme="majorEastAsia" w:cstheme="minorHAnsi"/>
                  <w:b/>
                  <w:bCs/>
                  <w:color w:val="4F81BD" w:themeColor="accent1"/>
                  <w14:numForm w14:val="oldStyle"/>
                </w:rPr>
              </w:pPr>
              <w:r w:rsidRPr="005E1493">
                <w:rPr>
                  <w:rFonts w:eastAsiaTheme="majorEastAsia" w:cstheme="minorHAnsi"/>
                  <w:b/>
                  <w:bCs/>
                  <w:lang w:val="en-US"/>
                  <w14:shadow w14:blurRad="50800" w14:dist="38100" w14:dir="2700000" w14:sx="100000" w14:sy="100000" w14:kx="0" w14:ky="0" w14:algn="tl">
                    <w14:srgbClr w14:val="000000">
                      <w14:alpha w14:val="60000"/>
                    </w14:srgbClr>
                  </w14:shadow>
                  <w14:numForm w14:val="oldStyle"/>
                </w:rPr>
                <w:t>202</w:t>
              </w:r>
              <w:r w:rsidR="00030F71">
                <w:rPr>
                  <w:rFonts w:eastAsiaTheme="majorEastAsia" w:cstheme="minorHAnsi"/>
                  <w:b/>
                  <w:bCs/>
                  <w:lang w:val="en-US"/>
                  <w14:shadow w14:blurRad="50800" w14:dist="38100" w14:dir="2700000" w14:sx="100000" w14:sy="100000" w14:kx="0" w14:ky="0" w14:algn="tl">
                    <w14:srgbClr w14:val="000000">
                      <w14:alpha w14:val="60000"/>
                    </w14:srgbClr>
                  </w14:shadow>
                  <w14:numForm w14:val="oldStyle"/>
                </w:rPr>
                <w:t>5</w:t>
              </w:r>
              <w:r w:rsidRPr="005E1493">
                <w:rPr>
                  <w:rFonts w:eastAsiaTheme="majorEastAsia" w:cstheme="minorHAnsi"/>
                  <w:b/>
                  <w:bCs/>
                  <w:lang w:val="en-US"/>
                  <w14:shadow w14:blurRad="50800" w14:dist="38100" w14:dir="2700000" w14:sx="100000" w14:sy="100000" w14:kx="0" w14:ky="0" w14:algn="tl">
                    <w14:srgbClr w14:val="000000">
                      <w14:alpha w14:val="60000"/>
                    </w14:srgbClr>
                  </w14:shadow>
                  <w14:numForm w14:val="oldStyle"/>
                </w:rPr>
                <w:t>-202</w:t>
              </w:r>
              <w:r w:rsidR="00030F71">
                <w:rPr>
                  <w:rFonts w:eastAsiaTheme="majorEastAsia" w:cstheme="minorHAnsi"/>
                  <w:b/>
                  <w:bCs/>
                  <w:lang w:val="en-US"/>
                  <w14:shadow w14:blurRad="50800" w14:dist="38100" w14:dir="2700000" w14:sx="100000" w14:sy="100000" w14:kx="0" w14:ky="0" w14:algn="tl">
                    <w14:srgbClr w14:val="000000">
                      <w14:alpha w14:val="60000"/>
                    </w14:srgbClr>
                  </w14:shadow>
                  <w14:numForm w14:val="oldStyle"/>
                </w:rPr>
                <w:t>6</w:t>
              </w:r>
            </w:p>
          </w:tc>
        </w:sdtContent>
      </w:sdt>
    </w:tr>
  </w:tbl>
  <w:p w14:paraId="4B44F71C" w14:textId="77777777" w:rsidR="0069085A" w:rsidRDefault="006908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455"/>
    <w:rsid w:val="00005CE1"/>
    <w:rsid w:val="0000606E"/>
    <w:rsid w:val="00020BEF"/>
    <w:rsid w:val="0002136C"/>
    <w:rsid w:val="00024B75"/>
    <w:rsid w:val="00024E53"/>
    <w:rsid w:val="00030F71"/>
    <w:rsid w:val="000325E8"/>
    <w:rsid w:val="000331CD"/>
    <w:rsid w:val="00042C1E"/>
    <w:rsid w:val="00043862"/>
    <w:rsid w:val="000450A4"/>
    <w:rsid w:val="00045B23"/>
    <w:rsid w:val="000476B2"/>
    <w:rsid w:val="000528C3"/>
    <w:rsid w:val="000549E9"/>
    <w:rsid w:val="00056E80"/>
    <w:rsid w:val="0006012C"/>
    <w:rsid w:val="00070399"/>
    <w:rsid w:val="0008220A"/>
    <w:rsid w:val="00085550"/>
    <w:rsid w:val="0008676D"/>
    <w:rsid w:val="00087A99"/>
    <w:rsid w:val="00093513"/>
    <w:rsid w:val="0009672E"/>
    <w:rsid w:val="000B14DD"/>
    <w:rsid w:val="000B67F6"/>
    <w:rsid w:val="000C0C48"/>
    <w:rsid w:val="000C7254"/>
    <w:rsid w:val="000D2491"/>
    <w:rsid w:val="000D72A8"/>
    <w:rsid w:val="000E7541"/>
    <w:rsid w:val="000E7842"/>
    <w:rsid w:val="000F1426"/>
    <w:rsid w:val="001029FC"/>
    <w:rsid w:val="00106423"/>
    <w:rsid w:val="00106709"/>
    <w:rsid w:val="00120CDB"/>
    <w:rsid w:val="00122D2E"/>
    <w:rsid w:val="00123F36"/>
    <w:rsid w:val="00125C35"/>
    <w:rsid w:val="00131242"/>
    <w:rsid w:val="0013235E"/>
    <w:rsid w:val="00136E46"/>
    <w:rsid w:val="001374E7"/>
    <w:rsid w:val="0014091E"/>
    <w:rsid w:val="0014181B"/>
    <w:rsid w:val="001419BD"/>
    <w:rsid w:val="001440F2"/>
    <w:rsid w:val="0014577A"/>
    <w:rsid w:val="001457D2"/>
    <w:rsid w:val="00147020"/>
    <w:rsid w:val="00154654"/>
    <w:rsid w:val="00160E7F"/>
    <w:rsid w:val="0016294E"/>
    <w:rsid w:val="00163D8C"/>
    <w:rsid w:val="00166F2E"/>
    <w:rsid w:val="00175804"/>
    <w:rsid w:val="00182FC1"/>
    <w:rsid w:val="001966F3"/>
    <w:rsid w:val="001A25A1"/>
    <w:rsid w:val="001A2638"/>
    <w:rsid w:val="001A43A0"/>
    <w:rsid w:val="001A4F65"/>
    <w:rsid w:val="001A5346"/>
    <w:rsid w:val="001A595E"/>
    <w:rsid w:val="001A66BE"/>
    <w:rsid w:val="001B7278"/>
    <w:rsid w:val="001D2569"/>
    <w:rsid w:val="001D3BB5"/>
    <w:rsid w:val="001E0023"/>
    <w:rsid w:val="001E184C"/>
    <w:rsid w:val="001F12BA"/>
    <w:rsid w:val="001F1CC5"/>
    <w:rsid w:val="001F424B"/>
    <w:rsid w:val="001F5E49"/>
    <w:rsid w:val="001F7829"/>
    <w:rsid w:val="001F7C09"/>
    <w:rsid w:val="00204F8D"/>
    <w:rsid w:val="0021352C"/>
    <w:rsid w:val="00213DA1"/>
    <w:rsid w:val="002141EF"/>
    <w:rsid w:val="00227CB3"/>
    <w:rsid w:val="00231B45"/>
    <w:rsid w:val="0023254F"/>
    <w:rsid w:val="002330A9"/>
    <w:rsid w:val="00236347"/>
    <w:rsid w:val="00242B4F"/>
    <w:rsid w:val="00245CB6"/>
    <w:rsid w:val="00253C5E"/>
    <w:rsid w:val="00257F8D"/>
    <w:rsid w:val="00264761"/>
    <w:rsid w:val="00264BBE"/>
    <w:rsid w:val="00271BEF"/>
    <w:rsid w:val="00272373"/>
    <w:rsid w:val="00280513"/>
    <w:rsid w:val="002806DC"/>
    <w:rsid w:val="00281441"/>
    <w:rsid w:val="00287A5C"/>
    <w:rsid w:val="00291356"/>
    <w:rsid w:val="00292B43"/>
    <w:rsid w:val="00295A23"/>
    <w:rsid w:val="002A0F0D"/>
    <w:rsid w:val="002A1FE1"/>
    <w:rsid w:val="002A3AB0"/>
    <w:rsid w:val="002B2C42"/>
    <w:rsid w:val="002B54C2"/>
    <w:rsid w:val="002B5F4A"/>
    <w:rsid w:val="002B6447"/>
    <w:rsid w:val="002C1D55"/>
    <w:rsid w:val="002C5C76"/>
    <w:rsid w:val="002D7A51"/>
    <w:rsid w:val="002E28B7"/>
    <w:rsid w:val="002E4C7E"/>
    <w:rsid w:val="002E5687"/>
    <w:rsid w:val="002F3005"/>
    <w:rsid w:val="00301C04"/>
    <w:rsid w:val="003150D0"/>
    <w:rsid w:val="00315FE8"/>
    <w:rsid w:val="0031625E"/>
    <w:rsid w:val="003214B5"/>
    <w:rsid w:val="00326AB0"/>
    <w:rsid w:val="00330705"/>
    <w:rsid w:val="00332310"/>
    <w:rsid w:val="003342E4"/>
    <w:rsid w:val="00336032"/>
    <w:rsid w:val="00353AF9"/>
    <w:rsid w:val="003575F5"/>
    <w:rsid w:val="0036204A"/>
    <w:rsid w:val="00362DEE"/>
    <w:rsid w:val="003648A1"/>
    <w:rsid w:val="003653CC"/>
    <w:rsid w:val="00367374"/>
    <w:rsid w:val="00367E7D"/>
    <w:rsid w:val="0037100E"/>
    <w:rsid w:val="003712FC"/>
    <w:rsid w:val="003748C5"/>
    <w:rsid w:val="003768DE"/>
    <w:rsid w:val="003800B8"/>
    <w:rsid w:val="00381402"/>
    <w:rsid w:val="003925E0"/>
    <w:rsid w:val="00394AA7"/>
    <w:rsid w:val="003B3012"/>
    <w:rsid w:val="003B798E"/>
    <w:rsid w:val="003B7B78"/>
    <w:rsid w:val="003C3A12"/>
    <w:rsid w:val="003D37F5"/>
    <w:rsid w:val="003D5DC0"/>
    <w:rsid w:val="003E5FB0"/>
    <w:rsid w:val="003E6AD2"/>
    <w:rsid w:val="003F1A0F"/>
    <w:rsid w:val="003F50E0"/>
    <w:rsid w:val="003F5583"/>
    <w:rsid w:val="004037CD"/>
    <w:rsid w:val="00403FB4"/>
    <w:rsid w:val="00405BD4"/>
    <w:rsid w:val="00411F93"/>
    <w:rsid w:val="00412064"/>
    <w:rsid w:val="004148D0"/>
    <w:rsid w:val="004202D1"/>
    <w:rsid w:val="00421E95"/>
    <w:rsid w:val="00425CAF"/>
    <w:rsid w:val="00432C8B"/>
    <w:rsid w:val="00433372"/>
    <w:rsid w:val="004333D4"/>
    <w:rsid w:val="00437113"/>
    <w:rsid w:val="00443116"/>
    <w:rsid w:val="00451DFA"/>
    <w:rsid w:val="004542A5"/>
    <w:rsid w:val="00455938"/>
    <w:rsid w:val="0045725B"/>
    <w:rsid w:val="00463208"/>
    <w:rsid w:val="00471001"/>
    <w:rsid w:val="00475D7F"/>
    <w:rsid w:val="00475F84"/>
    <w:rsid w:val="00477544"/>
    <w:rsid w:val="0048547A"/>
    <w:rsid w:val="0049191A"/>
    <w:rsid w:val="00493D33"/>
    <w:rsid w:val="004948D5"/>
    <w:rsid w:val="0049497A"/>
    <w:rsid w:val="004968B1"/>
    <w:rsid w:val="004A1418"/>
    <w:rsid w:val="004A31CA"/>
    <w:rsid w:val="004A7023"/>
    <w:rsid w:val="004B0FF1"/>
    <w:rsid w:val="004C3A29"/>
    <w:rsid w:val="004C4455"/>
    <w:rsid w:val="004D65FC"/>
    <w:rsid w:val="004E2400"/>
    <w:rsid w:val="004E6EF4"/>
    <w:rsid w:val="004E78DC"/>
    <w:rsid w:val="004F264C"/>
    <w:rsid w:val="004F5F28"/>
    <w:rsid w:val="005005DE"/>
    <w:rsid w:val="0051235E"/>
    <w:rsid w:val="00513550"/>
    <w:rsid w:val="00513B2C"/>
    <w:rsid w:val="00517996"/>
    <w:rsid w:val="00520084"/>
    <w:rsid w:val="00527407"/>
    <w:rsid w:val="00532DA9"/>
    <w:rsid w:val="00534564"/>
    <w:rsid w:val="005360E0"/>
    <w:rsid w:val="005416CD"/>
    <w:rsid w:val="005421E6"/>
    <w:rsid w:val="00547F4E"/>
    <w:rsid w:val="00555B0C"/>
    <w:rsid w:val="005627D1"/>
    <w:rsid w:val="00565CD2"/>
    <w:rsid w:val="00573A65"/>
    <w:rsid w:val="00573A7B"/>
    <w:rsid w:val="00574F91"/>
    <w:rsid w:val="00576660"/>
    <w:rsid w:val="00585E9C"/>
    <w:rsid w:val="005873CB"/>
    <w:rsid w:val="00587FE6"/>
    <w:rsid w:val="005936CC"/>
    <w:rsid w:val="00596B62"/>
    <w:rsid w:val="00597D49"/>
    <w:rsid w:val="00597FE0"/>
    <w:rsid w:val="005A3FB8"/>
    <w:rsid w:val="005A48FB"/>
    <w:rsid w:val="005B293D"/>
    <w:rsid w:val="005B3B90"/>
    <w:rsid w:val="005B425A"/>
    <w:rsid w:val="005B6CFC"/>
    <w:rsid w:val="005B760A"/>
    <w:rsid w:val="005C012C"/>
    <w:rsid w:val="005C40D9"/>
    <w:rsid w:val="005D40D5"/>
    <w:rsid w:val="005D6724"/>
    <w:rsid w:val="005E1493"/>
    <w:rsid w:val="005E1CBD"/>
    <w:rsid w:val="005E5988"/>
    <w:rsid w:val="005E7FAA"/>
    <w:rsid w:val="005F0073"/>
    <w:rsid w:val="005F2C2E"/>
    <w:rsid w:val="005F4863"/>
    <w:rsid w:val="00600C54"/>
    <w:rsid w:val="0060344F"/>
    <w:rsid w:val="00620AFE"/>
    <w:rsid w:val="0062346F"/>
    <w:rsid w:val="0062499B"/>
    <w:rsid w:val="00626B9D"/>
    <w:rsid w:val="00627578"/>
    <w:rsid w:val="0063288C"/>
    <w:rsid w:val="00647841"/>
    <w:rsid w:val="006479F6"/>
    <w:rsid w:val="00651711"/>
    <w:rsid w:val="00655304"/>
    <w:rsid w:val="00657F9C"/>
    <w:rsid w:val="00660DDE"/>
    <w:rsid w:val="00666F92"/>
    <w:rsid w:val="0066790B"/>
    <w:rsid w:val="00673941"/>
    <w:rsid w:val="00674B0B"/>
    <w:rsid w:val="00674B85"/>
    <w:rsid w:val="0067666C"/>
    <w:rsid w:val="006839C7"/>
    <w:rsid w:val="00685F9B"/>
    <w:rsid w:val="0069085A"/>
    <w:rsid w:val="006943F4"/>
    <w:rsid w:val="00697A63"/>
    <w:rsid w:val="006A06E1"/>
    <w:rsid w:val="006A1BA8"/>
    <w:rsid w:val="006A21F8"/>
    <w:rsid w:val="006A4D06"/>
    <w:rsid w:val="006A7CDB"/>
    <w:rsid w:val="006B0F8E"/>
    <w:rsid w:val="006B17FE"/>
    <w:rsid w:val="006B46D7"/>
    <w:rsid w:val="006B590D"/>
    <w:rsid w:val="006B72DB"/>
    <w:rsid w:val="006C147C"/>
    <w:rsid w:val="006C4B64"/>
    <w:rsid w:val="006C781B"/>
    <w:rsid w:val="006D369D"/>
    <w:rsid w:val="006D7890"/>
    <w:rsid w:val="006E0335"/>
    <w:rsid w:val="006E6725"/>
    <w:rsid w:val="006E764E"/>
    <w:rsid w:val="006E7E9B"/>
    <w:rsid w:val="006F7792"/>
    <w:rsid w:val="007038F9"/>
    <w:rsid w:val="00704F77"/>
    <w:rsid w:val="0071018C"/>
    <w:rsid w:val="0071291C"/>
    <w:rsid w:val="00724981"/>
    <w:rsid w:val="00730006"/>
    <w:rsid w:val="00741AF5"/>
    <w:rsid w:val="00752801"/>
    <w:rsid w:val="00752D02"/>
    <w:rsid w:val="00754C9A"/>
    <w:rsid w:val="0075523F"/>
    <w:rsid w:val="007555E6"/>
    <w:rsid w:val="007559B3"/>
    <w:rsid w:val="00757F75"/>
    <w:rsid w:val="0076231F"/>
    <w:rsid w:val="00766AAC"/>
    <w:rsid w:val="00774813"/>
    <w:rsid w:val="00775693"/>
    <w:rsid w:val="00776627"/>
    <w:rsid w:val="007849BD"/>
    <w:rsid w:val="007905CE"/>
    <w:rsid w:val="00790FB4"/>
    <w:rsid w:val="00795BEE"/>
    <w:rsid w:val="007B2319"/>
    <w:rsid w:val="007B7B3E"/>
    <w:rsid w:val="007C00F6"/>
    <w:rsid w:val="007C2C3A"/>
    <w:rsid w:val="007C33BA"/>
    <w:rsid w:val="007D385D"/>
    <w:rsid w:val="007D7DC3"/>
    <w:rsid w:val="007F213A"/>
    <w:rsid w:val="007F376C"/>
    <w:rsid w:val="007F54B7"/>
    <w:rsid w:val="007F7F4E"/>
    <w:rsid w:val="008003BC"/>
    <w:rsid w:val="00804348"/>
    <w:rsid w:val="00812082"/>
    <w:rsid w:val="0081386A"/>
    <w:rsid w:val="00814F61"/>
    <w:rsid w:val="00823052"/>
    <w:rsid w:val="008241F7"/>
    <w:rsid w:val="00831260"/>
    <w:rsid w:val="0083640C"/>
    <w:rsid w:val="00840D61"/>
    <w:rsid w:val="00843280"/>
    <w:rsid w:val="00845C95"/>
    <w:rsid w:val="00846098"/>
    <w:rsid w:val="00846E93"/>
    <w:rsid w:val="0084768B"/>
    <w:rsid w:val="008510A7"/>
    <w:rsid w:val="00854A3F"/>
    <w:rsid w:val="0085669F"/>
    <w:rsid w:val="00861C7A"/>
    <w:rsid w:val="00863E6D"/>
    <w:rsid w:val="00884025"/>
    <w:rsid w:val="00892F04"/>
    <w:rsid w:val="00893041"/>
    <w:rsid w:val="00894C70"/>
    <w:rsid w:val="008953F5"/>
    <w:rsid w:val="008954FD"/>
    <w:rsid w:val="008A22AC"/>
    <w:rsid w:val="008A2374"/>
    <w:rsid w:val="008A36FC"/>
    <w:rsid w:val="008A3849"/>
    <w:rsid w:val="008B0EA6"/>
    <w:rsid w:val="008B1226"/>
    <w:rsid w:val="008B17D4"/>
    <w:rsid w:val="008B294E"/>
    <w:rsid w:val="008B4642"/>
    <w:rsid w:val="008B780E"/>
    <w:rsid w:val="008C4240"/>
    <w:rsid w:val="008C7609"/>
    <w:rsid w:val="008D727E"/>
    <w:rsid w:val="008E415A"/>
    <w:rsid w:val="008E7CBE"/>
    <w:rsid w:val="008F5C54"/>
    <w:rsid w:val="009002C3"/>
    <w:rsid w:val="00901244"/>
    <w:rsid w:val="00903E29"/>
    <w:rsid w:val="009070B9"/>
    <w:rsid w:val="00907218"/>
    <w:rsid w:val="00907D40"/>
    <w:rsid w:val="00912F37"/>
    <w:rsid w:val="00915E4E"/>
    <w:rsid w:val="00915E7F"/>
    <w:rsid w:val="00920EBB"/>
    <w:rsid w:val="00921138"/>
    <w:rsid w:val="00924027"/>
    <w:rsid w:val="009270FE"/>
    <w:rsid w:val="00927756"/>
    <w:rsid w:val="009328CB"/>
    <w:rsid w:val="00946D29"/>
    <w:rsid w:val="00950549"/>
    <w:rsid w:val="00951925"/>
    <w:rsid w:val="00952C66"/>
    <w:rsid w:val="00952E97"/>
    <w:rsid w:val="00961B4B"/>
    <w:rsid w:val="00966A4A"/>
    <w:rsid w:val="009670DE"/>
    <w:rsid w:val="009709B3"/>
    <w:rsid w:val="00981C67"/>
    <w:rsid w:val="00987921"/>
    <w:rsid w:val="009939E1"/>
    <w:rsid w:val="00996483"/>
    <w:rsid w:val="009A213A"/>
    <w:rsid w:val="009A50D9"/>
    <w:rsid w:val="009A516D"/>
    <w:rsid w:val="009B1B51"/>
    <w:rsid w:val="009B23ED"/>
    <w:rsid w:val="009B2F46"/>
    <w:rsid w:val="009B7DF7"/>
    <w:rsid w:val="009C0AF9"/>
    <w:rsid w:val="009D00A4"/>
    <w:rsid w:val="009D145F"/>
    <w:rsid w:val="009D3653"/>
    <w:rsid w:val="009E0302"/>
    <w:rsid w:val="009E1197"/>
    <w:rsid w:val="009E17C2"/>
    <w:rsid w:val="009E3E33"/>
    <w:rsid w:val="009F2DA9"/>
    <w:rsid w:val="009F31B5"/>
    <w:rsid w:val="009F43B0"/>
    <w:rsid w:val="00A049C9"/>
    <w:rsid w:val="00A10436"/>
    <w:rsid w:val="00A10A2D"/>
    <w:rsid w:val="00A11615"/>
    <w:rsid w:val="00A13913"/>
    <w:rsid w:val="00A14B8C"/>
    <w:rsid w:val="00A255C8"/>
    <w:rsid w:val="00A2585D"/>
    <w:rsid w:val="00A26EFB"/>
    <w:rsid w:val="00A416F9"/>
    <w:rsid w:val="00A44E17"/>
    <w:rsid w:val="00A45530"/>
    <w:rsid w:val="00A47E49"/>
    <w:rsid w:val="00A52112"/>
    <w:rsid w:val="00A55AE8"/>
    <w:rsid w:val="00A60E9F"/>
    <w:rsid w:val="00A62FC2"/>
    <w:rsid w:val="00A64828"/>
    <w:rsid w:val="00A65034"/>
    <w:rsid w:val="00A80A36"/>
    <w:rsid w:val="00A824A6"/>
    <w:rsid w:val="00A84227"/>
    <w:rsid w:val="00A870CC"/>
    <w:rsid w:val="00A87E1D"/>
    <w:rsid w:val="00A94008"/>
    <w:rsid w:val="00A97051"/>
    <w:rsid w:val="00AA477C"/>
    <w:rsid w:val="00AA5F9C"/>
    <w:rsid w:val="00AA6E20"/>
    <w:rsid w:val="00AB39B3"/>
    <w:rsid w:val="00AB66A3"/>
    <w:rsid w:val="00AC3644"/>
    <w:rsid w:val="00AC3757"/>
    <w:rsid w:val="00AC382D"/>
    <w:rsid w:val="00AC5BB9"/>
    <w:rsid w:val="00AD0D1C"/>
    <w:rsid w:val="00AD231A"/>
    <w:rsid w:val="00AD2979"/>
    <w:rsid w:val="00AD4F80"/>
    <w:rsid w:val="00AD5351"/>
    <w:rsid w:val="00AE095C"/>
    <w:rsid w:val="00AE67B5"/>
    <w:rsid w:val="00AE7424"/>
    <w:rsid w:val="00AF1E1D"/>
    <w:rsid w:val="00B00000"/>
    <w:rsid w:val="00B03D78"/>
    <w:rsid w:val="00B2110F"/>
    <w:rsid w:val="00B30EED"/>
    <w:rsid w:val="00B33768"/>
    <w:rsid w:val="00B34280"/>
    <w:rsid w:val="00B349B2"/>
    <w:rsid w:val="00B36760"/>
    <w:rsid w:val="00B45C2E"/>
    <w:rsid w:val="00B45E04"/>
    <w:rsid w:val="00B47955"/>
    <w:rsid w:val="00B52875"/>
    <w:rsid w:val="00B724CC"/>
    <w:rsid w:val="00B72539"/>
    <w:rsid w:val="00B806C2"/>
    <w:rsid w:val="00B81A1C"/>
    <w:rsid w:val="00B81C5C"/>
    <w:rsid w:val="00B85C6B"/>
    <w:rsid w:val="00B87510"/>
    <w:rsid w:val="00BA1C2C"/>
    <w:rsid w:val="00BA26DD"/>
    <w:rsid w:val="00BA36C6"/>
    <w:rsid w:val="00BA540A"/>
    <w:rsid w:val="00BA6500"/>
    <w:rsid w:val="00BB1B63"/>
    <w:rsid w:val="00BB1F1E"/>
    <w:rsid w:val="00BB1F7E"/>
    <w:rsid w:val="00BB397D"/>
    <w:rsid w:val="00BB5842"/>
    <w:rsid w:val="00BB58BC"/>
    <w:rsid w:val="00BB701A"/>
    <w:rsid w:val="00BC0C6C"/>
    <w:rsid w:val="00BC3F06"/>
    <w:rsid w:val="00BC7B37"/>
    <w:rsid w:val="00BD01F7"/>
    <w:rsid w:val="00BD032E"/>
    <w:rsid w:val="00BD14B3"/>
    <w:rsid w:val="00BD1750"/>
    <w:rsid w:val="00BE6700"/>
    <w:rsid w:val="00BE6A9A"/>
    <w:rsid w:val="00BF3607"/>
    <w:rsid w:val="00BF3C30"/>
    <w:rsid w:val="00BF6C6D"/>
    <w:rsid w:val="00C01594"/>
    <w:rsid w:val="00C02D73"/>
    <w:rsid w:val="00C03CD4"/>
    <w:rsid w:val="00C04CBE"/>
    <w:rsid w:val="00C07226"/>
    <w:rsid w:val="00C210BC"/>
    <w:rsid w:val="00C22C6A"/>
    <w:rsid w:val="00C2453C"/>
    <w:rsid w:val="00C26848"/>
    <w:rsid w:val="00C321FE"/>
    <w:rsid w:val="00C341FC"/>
    <w:rsid w:val="00C35022"/>
    <w:rsid w:val="00C43168"/>
    <w:rsid w:val="00C44D86"/>
    <w:rsid w:val="00C47166"/>
    <w:rsid w:val="00C507AF"/>
    <w:rsid w:val="00C5552D"/>
    <w:rsid w:val="00C64B63"/>
    <w:rsid w:val="00C7044B"/>
    <w:rsid w:val="00C73543"/>
    <w:rsid w:val="00C7471C"/>
    <w:rsid w:val="00C76252"/>
    <w:rsid w:val="00C83B93"/>
    <w:rsid w:val="00C87A3F"/>
    <w:rsid w:val="00C922DC"/>
    <w:rsid w:val="00C92582"/>
    <w:rsid w:val="00C942A2"/>
    <w:rsid w:val="00CA0172"/>
    <w:rsid w:val="00CB4552"/>
    <w:rsid w:val="00CC0BDB"/>
    <w:rsid w:val="00CD0721"/>
    <w:rsid w:val="00CD560C"/>
    <w:rsid w:val="00CE1E63"/>
    <w:rsid w:val="00CF078D"/>
    <w:rsid w:val="00D10FCA"/>
    <w:rsid w:val="00D138DE"/>
    <w:rsid w:val="00D16325"/>
    <w:rsid w:val="00D176B5"/>
    <w:rsid w:val="00D21920"/>
    <w:rsid w:val="00D265D0"/>
    <w:rsid w:val="00D37C83"/>
    <w:rsid w:val="00D4290C"/>
    <w:rsid w:val="00D454DB"/>
    <w:rsid w:val="00D50332"/>
    <w:rsid w:val="00D505DC"/>
    <w:rsid w:val="00D56D9E"/>
    <w:rsid w:val="00D6133D"/>
    <w:rsid w:val="00D62A9A"/>
    <w:rsid w:val="00D638D2"/>
    <w:rsid w:val="00D6596D"/>
    <w:rsid w:val="00D748FB"/>
    <w:rsid w:val="00D75765"/>
    <w:rsid w:val="00D84DE3"/>
    <w:rsid w:val="00D85E7F"/>
    <w:rsid w:val="00D87A65"/>
    <w:rsid w:val="00D87B32"/>
    <w:rsid w:val="00D900CD"/>
    <w:rsid w:val="00D929E1"/>
    <w:rsid w:val="00D950E3"/>
    <w:rsid w:val="00DA1E21"/>
    <w:rsid w:val="00DA412C"/>
    <w:rsid w:val="00DA5B1E"/>
    <w:rsid w:val="00DA7379"/>
    <w:rsid w:val="00DC2FBE"/>
    <w:rsid w:val="00DD6C1A"/>
    <w:rsid w:val="00DD6FB9"/>
    <w:rsid w:val="00DE7C74"/>
    <w:rsid w:val="00DF0EB3"/>
    <w:rsid w:val="00E04870"/>
    <w:rsid w:val="00E1027D"/>
    <w:rsid w:val="00E10EA9"/>
    <w:rsid w:val="00E11923"/>
    <w:rsid w:val="00E14BCD"/>
    <w:rsid w:val="00E15B76"/>
    <w:rsid w:val="00E174EF"/>
    <w:rsid w:val="00E25547"/>
    <w:rsid w:val="00E25C54"/>
    <w:rsid w:val="00E312B1"/>
    <w:rsid w:val="00E3439F"/>
    <w:rsid w:val="00E35DBB"/>
    <w:rsid w:val="00E35EBF"/>
    <w:rsid w:val="00E420C7"/>
    <w:rsid w:val="00E45A8B"/>
    <w:rsid w:val="00E4653B"/>
    <w:rsid w:val="00E4681B"/>
    <w:rsid w:val="00E46A14"/>
    <w:rsid w:val="00E55A3D"/>
    <w:rsid w:val="00E63F72"/>
    <w:rsid w:val="00E67C2C"/>
    <w:rsid w:val="00E7044B"/>
    <w:rsid w:val="00E718FA"/>
    <w:rsid w:val="00E80370"/>
    <w:rsid w:val="00E87E88"/>
    <w:rsid w:val="00E904F9"/>
    <w:rsid w:val="00E9150F"/>
    <w:rsid w:val="00E91A47"/>
    <w:rsid w:val="00E940FD"/>
    <w:rsid w:val="00E96236"/>
    <w:rsid w:val="00EA2741"/>
    <w:rsid w:val="00EB2551"/>
    <w:rsid w:val="00EB40C9"/>
    <w:rsid w:val="00EB5557"/>
    <w:rsid w:val="00EC3167"/>
    <w:rsid w:val="00ED1DF8"/>
    <w:rsid w:val="00ED276A"/>
    <w:rsid w:val="00EE35E1"/>
    <w:rsid w:val="00EE40B3"/>
    <w:rsid w:val="00EE53EF"/>
    <w:rsid w:val="00EE7371"/>
    <w:rsid w:val="00EE7B65"/>
    <w:rsid w:val="00EF2BC0"/>
    <w:rsid w:val="00F06D02"/>
    <w:rsid w:val="00F1214A"/>
    <w:rsid w:val="00F20400"/>
    <w:rsid w:val="00F33D68"/>
    <w:rsid w:val="00F3669A"/>
    <w:rsid w:val="00F41DCF"/>
    <w:rsid w:val="00F42820"/>
    <w:rsid w:val="00F51582"/>
    <w:rsid w:val="00F57280"/>
    <w:rsid w:val="00F61041"/>
    <w:rsid w:val="00F6144D"/>
    <w:rsid w:val="00F62DC3"/>
    <w:rsid w:val="00F66385"/>
    <w:rsid w:val="00F6660F"/>
    <w:rsid w:val="00F81734"/>
    <w:rsid w:val="00F83C53"/>
    <w:rsid w:val="00F8435A"/>
    <w:rsid w:val="00F846B2"/>
    <w:rsid w:val="00F84777"/>
    <w:rsid w:val="00F84958"/>
    <w:rsid w:val="00F859F5"/>
    <w:rsid w:val="00F949E8"/>
    <w:rsid w:val="00FA4BED"/>
    <w:rsid w:val="00FB352A"/>
    <w:rsid w:val="00FC437B"/>
    <w:rsid w:val="00FD0600"/>
    <w:rsid w:val="00FD1499"/>
    <w:rsid w:val="00FD4261"/>
    <w:rsid w:val="00FD485E"/>
    <w:rsid w:val="00FD4F35"/>
    <w:rsid w:val="00FD7304"/>
    <w:rsid w:val="00FD79EF"/>
    <w:rsid w:val="00FF2E9A"/>
    <w:rsid w:val="00FF5AE9"/>
    <w:rsid w:val="00FF70ED"/>
    <w:rsid w:val="00FF714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5217A"/>
  <w15:docId w15:val="{3092288C-4725-4312-9D35-0EB2C15A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C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4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0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85A"/>
  </w:style>
  <w:style w:type="paragraph" w:styleId="Footer">
    <w:name w:val="footer"/>
    <w:basedOn w:val="Normal"/>
    <w:link w:val="FooterChar"/>
    <w:uiPriority w:val="99"/>
    <w:unhideWhenUsed/>
    <w:rsid w:val="00690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85A"/>
  </w:style>
  <w:style w:type="paragraph" w:styleId="BalloonText">
    <w:name w:val="Balloon Text"/>
    <w:basedOn w:val="Normal"/>
    <w:link w:val="BalloonTextChar"/>
    <w:uiPriority w:val="99"/>
    <w:semiHidden/>
    <w:unhideWhenUsed/>
    <w:rsid w:val="00494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8D5"/>
    <w:rPr>
      <w:rFonts w:ascii="Segoe UI" w:hAnsi="Segoe UI" w:cs="Segoe UI"/>
      <w:sz w:val="18"/>
      <w:szCs w:val="18"/>
    </w:rPr>
  </w:style>
  <w:style w:type="character" w:styleId="Hyperlink">
    <w:name w:val="Hyperlink"/>
    <w:basedOn w:val="DefaultParagraphFont"/>
    <w:uiPriority w:val="99"/>
    <w:unhideWhenUsed/>
    <w:rsid w:val="006B46D7"/>
    <w:rPr>
      <w:color w:val="0000FF" w:themeColor="hyperlink"/>
      <w:u w:val="single"/>
    </w:rPr>
  </w:style>
  <w:style w:type="character" w:styleId="FollowedHyperlink">
    <w:name w:val="FollowedHyperlink"/>
    <w:basedOn w:val="DefaultParagraphFont"/>
    <w:uiPriority w:val="99"/>
    <w:semiHidden/>
    <w:unhideWhenUsed/>
    <w:rsid w:val="00F8435A"/>
    <w:rPr>
      <w:color w:val="800080" w:themeColor="followedHyperlink"/>
      <w:u w:val="single"/>
    </w:rPr>
  </w:style>
  <w:style w:type="character" w:customStyle="1" w:styleId="bumpedfont15">
    <w:name w:val="bumpedfont15"/>
    <w:basedOn w:val="DefaultParagraphFont"/>
    <w:rsid w:val="00C73543"/>
  </w:style>
  <w:style w:type="character" w:styleId="CommentReference">
    <w:name w:val="annotation reference"/>
    <w:basedOn w:val="DefaultParagraphFont"/>
    <w:uiPriority w:val="99"/>
    <w:semiHidden/>
    <w:unhideWhenUsed/>
    <w:rsid w:val="00BB701A"/>
    <w:rPr>
      <w:sz w:val="16"/>
      <w:szCs w:val="16"/>
    </w:rPr>
  </w:style>
  <w:style w:type="paragraph" w:styleId="CommentText">
    <w:name w:val="annotation text"/>
    <w:basedOn w:val="Normal"/>
    <w:link w:val="CommentTextChar"/>
    <w:uiPriority w:val="99"/>
    <w:semiHidden/>
    <w:unhideWhenUsed/>
    <w:rsid w:val="00BB701A"/>
    <w:pPr>
      <w:spacing w:line="240" w:lineRule="auto"/>
    </w:pPr>
    <w:rPr>
      <w:sz w:val="20"/>
      <w:szCs w:val="20"/>
    </w:rPr>
  </w:style>
  <w:style w:type="character" w:customStyle="1" w:styleId="CommentTextChar">
    <w:name w:val="Comment Text Char"/>
    <w:basedOn w:val="DefaultParagraphFont"/>
    <w:link w:val="CommentText"/>
    <w:uiPriority w:val="99"/>
    <w:semiHidden/>
    <w:rsid w:val="00BB701A"/>
    <w:rPr>
      <w:sz w:val="20"/>
      <w:szCs w:val="20"/>
    </w:rPr>
  </w:style>
  <w:style w:type="paragraph" w:styleId="CommentSubject">
    <w:name w:val="annotation subject"/>
    <w:basedOn w:val="CommentText"/>
    <w:next w:val="CommentText"/>
    <w:link w:val="CommentSubjectChar"/>
    <w:uiPriority w:val="99"/>
    <w:semiHidden/>
    <w:unhideWhenUsed/>
    <w:rsid w:val="00BB701A"/>
    <w:rPr>
      <w:b/>
      <w:bCs/>
    </w:rPr>
  </w:style>
  <w:style w:type="character" w:customStyle="1" w:styleId="CommentSubjectChar">
    <w:name w:val="Comment Subject Char"/>
    <w:basedOn w:val="CommentTextChar"/>
    <w:link w:val="CommentSubject"/>
    <w:uiPriority w:val="99"/>
    <w:semiHidden/>
    <w:rsid w:val="00BB70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751443">
      <w:bodyDiv w:val="1"/>
      <w:marLeft w:val="0"/>
      <w:marRight w:val="0"/>
      <w:marTop w:val="0"/>
      <w:marBottom w:val="0"/>
      <w:divBdr>
        <w:top w:val="none" w:sz="0" w:space="0" w:color="auto"/>
        <w:left w:val="none" w:sz="0" w:space="0" w:color="auto"/>
        <w:bottom w:val="none" w:sz="0" w:space="0" w:color="auto"/>
        <w:right w:val="none" w:sz="0" w:space="0" w:color="auto"/>
      </w:divBdr>
    </w:div>
    <w:div w:id="588586618">
      <w:bodyDiv w:val="1"/>
      <w:marLeft w:val="0"/>
      <w:marRight w:val="0"/>
      <w:marTop w:val="0"/>
      <w:marBottom w:val="0"/>
      <w:divBdr>
        <w:top w:val="none" w:sz="0" w:space="0" w:color="auto"/>
        <w:left w:val="none" w:sz="0" w:space="0" w:color="auto"/>
        <w:bottom w:val="none" w:sz="0" w:space="0" w:color="auto"/>
        <w:right w:val="none" w:sz="0" w:space="0" w:color="auto"/>
      </w:divBdr>
    </w:div>
    <w:div w:id="646595532">
      <w:bodyDiv w:val="1"/>
      <w:marLeft w:val="0"/>
      <w:marRight w:val="0"/>
      <w:marTop w:val="0"/>
      <w:marBottom w:val="0"/>
      <w:divBdr>
        <w:top w:val="none" w:sz="0" w:space="0" w:color="auto"/>
        <w:left w:val="none" w:sz="0" w:space="0" w:color="auto"/>
        <w:bottom w:val="none" w:sz="0" w:space="0" w:color="auto"/>
        <w:right w:val="none" w:sz="0" w:space="0" w:color="auto"/>
      </w:divBdr>
    </w:div>
    <w:div w:id="1026564779">
      <w:bodyDiv w:val="1"/>
      <w:marLeft w:val="0"/>
      <w:marRight w:val="0"/>
      <w:marTop w:val="0"/>
      <w:marBottom w:val="0"/>
      <w:divBdr>
        <w:top w:val="none" w:sz="0" w:space="0" w:color="auto"/>
        <w:left w:val="none" w:sz="0" w:space="0" w:color="auto"/>
        <w:bottom w:val="none" w:sz="0" w:space="0" w:color="auto"/>
        <w:right w:val="none" w:sz="0" w:space="0" w:color="auto"/>
      </w:divBdr>
    </w:div>
    <w:div w:id="1283414233">
      <w:bodyDiv w:val="1"/>
      <w:marLeft w:val="0"/>
      <w:marRight w:val="0"/>
      <w:marTop w:val="0"/>
      <w:marBottom w:val="0"/>
      <w:divBdr>
        <w:top w:val="none" w:sz="0" w:space="0" w:color="auto"/>
        <w:left w:val="none" w:sz="0" w:space="0" w:color="auto"/>
        <w:bottom w:val="none" w:sz="0" w:space="0" w:color="auto"/>
        <w:right w:val="none" w:sz="0" w:space="0" w:color="auto"/>
      </w:divBdr>
    </w:div>
    <w:div w:id="1296984364">
      <w:bodyDiv w:val="1"/>
      <w:marLeft w:val="0"/>
      <w:marRight w:val="0"/>
      <w:marTop w:val="0"/>
      <w:marBottom w:val="0"/>
      <w:divBdr>
        <w:top w:val="none" w:sz="0" w:space="0" w:color="auto"/>
        <w:left w:val="none" w:sz="0" w:space="0" w:color="auto"/>
        <w:bottom w:val="none" w:sz="0" w:space="0" w:color="auto"/>
        <w:right w:val="none" w:sz="0" w:space="0" w:color="auto"/>
      </w:divBdr>
    </w:div>
    <w:div w:id="1399788897">
      <w:bodyDiv w:val="1"/>
      <w:marLeft w:val="0"/>
      <w:marRight w:val="0"/>
      <w:marTop w:val="0"/>
      <w:marBottom w:val="0"/>
      <w:divBdr>
        <w:top w:val="none" w:sz="0" w:space="0" w:color="auto"/>
        <w:left w:val="none" w:sz="0" w:space="0" w:color="auto"/>
        <w:bottom w:val="none" w:sz="0" w:space="0" w:color="auto"/>
        <w:right w:val="none" w:sz="0" w:space="0" w:color="auto"/>
      </w:divBdr>
    </w:div>
    <w:div w:id="1446391928">
      <w:bodyDiv w:val="1"/>
      <w:marLeft w:val="0"/>
      <w:marRight w:val="0"/>
      <w:marTop w:val="0"/>
      <w:marBottom w:val="0"/>
      <w:divBdr>
        <w:top w:val="none" w:sz="0" w:space="0" w:color="auto"/>
        <w:left w:val="none" w:sz="0" w:space="0" w:color="auto"/>
        <w:bottom w:val="none" w:sz="0" w:space="0" w:color="auto"/>
        <w:right w:val="none" w:sz="0" w:space="0" w:color="auto"/>
      </w:divBdr>
    </w:div>
    <w:div w:id="1550073769">
      <w:bodyDiv w:val="1"/>
      <w:marLeft w:val="0"/>
      <w:marRight w:val="0"/>
      <w:marTop w:val="0"/>
      <w:marBottom w:val="0"/>
      <w:divBdr>
        <w:top w:val="none" w:sz="0" w:space="0" w:color="auto"/>
        <w:left w:val="none" w:sz="0" w:space="0" w:color="auto"/>
        <w:bottom w:val="none" w:sz="0" w:space="0" w:color="auto"/>
        <w:right w:val="none" w:sz="0" w:space="0" w:color="auto"/>
      </w:divBdr>
    </w:div>
    <w:div w:id="1679622314">
      <w:bodyDiv w:val="1"/>
      <w:marLeft w:val="0"/>
      <w:marRight w:val="0"/>
      <w:marTop w:val="0"/>
      <w:marBottom w:val="0"/>
      <w:divBdr>
        <w:top w:val="none" w:sz="0" w:space="0" w:color="auto"/>
        <w:left w:val="none" w:sz="0" w:space="0" w:color="auto"/>
        <w:bottom w:val="none" w:sz="0" w:space="0" w:color="auto"/>
        <w:right w:val="none" w:sz="0" w:space="0" w:color="auto"/>
      </w:divBdr>
    </w:div>
    <w:div w:id="1764498435">
      <w:bodyDiv w:val="1"/>
      <w:marLeft w:val="0"/>
      <w:marRight w:val="0"/>
      <w:marTop w:val="0"/>
      <w:marBottom w:val="0"/>
      <w:divBdr>
        <w:top w:val="none" w:sz="0" w:space="0" w:color="auto"/>
        <w:left w:val="none" w:sz="0" w:space="0" w:color="auto"/>
        <w:bottom w:val="none" w:sz="0" w:space="0" w:color="auto"/>
        <w:right w:val="none" w:sz="0" w:space="0" w:color="auto"/>
      </w:divBdr>
    </w:div>
    <w:div w:id="178607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35AD6C02E64B6F90F735506DB61135"/>
        <w:category>
          <w:name w:val="General"/>
          <w:gallery w:val="placeholder"/>
        </w:category>
        <w:types>
          <w:type w:val="bbPlcHdr"/>
        </w:types>
        <w:behaviors>
          <w:behavior w:val="content"/>
        </w:behaviors>
        <w:guid w:val="{BC104F46-6DDB-4748-AF0A-70327B77451D}"/>
      </w:docPartPr>
      <w:docPartBody>
        <w:p w:rsidR="00855A15" w:rsidRDefault="00C5024F" w:rsidP="00C5024F">
          <w:pPr>
            <w:pStyle w:val="7D35AD6C02E64B6F90F735506DB61135"/>
          </w:pPr>
          <w:r>
            <w:rPr>
              <w:rFonts w:asciiTheme="majorHAnsi" w:eastAsiaTheme="majorEastAsia" w:hAnsiTheme="majorHAnsi" w:cstheme="majorBidi"/>
              <w:b/>
              <w:bCs/>
              <w:color w:val="156082"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24F"/>
    <w:rsid w:val="00017948"/>
    <w:rsid w:val="0013235E"/>
    <w:rsid w:val="00242B4F"/>
    <w:rsid w:val="00295A23"/>
    <w:rsid w:val="002A3AB0"/>
    <w:rsid w:val="003E0B53"/>
    <w:rsid w:val="005B293D"/>
    <w:rsid w:val="005C012C"/>
    <w:rsid w:val="007310D1"/>
    <w:rsid w:val="007F213A"/>
    <w:rsid w:val="00845C95"/>
    <w:rsid w:val="00855A15"/>
    <w:rsid w:val="00876AA0"/>
    <w:rsid w:val="00901244"/>
    <w:rsid w:val="00950549"/>
    <w:rsid w:val="00B52875"/>
    <w:rsid w:val="00C341FC"/>
    <w:rsid w:val="00C5024F"/>
    <w:rsid w:val="00D75765"/>
    <w:rsid w:val="00E1027D"/>
    <w:rsid w:val="00F62DC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35AD6C02E64B6F90F735506DB61135">
    <w:name w:val="7D35AD6C02E64B6F90F735506DB61135"/>
    <w:rsid w:val="00C50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2025-2026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22A9092222714BBFEC862EFBDE70AE" ma:contentTypeVersion="13" ma:contentTypeDescription="Create a new document." ma:contentTypeScope="" ma:versionID="99fb7cc0c455dd5a338fe62d548913f2">
  <xsd:schema xmlns:xsd="http://www.w3.org/2001/XMLSchema" xmlns:xs="http://www.w3.org/2001/XMLSchema" xmlns:p="http://schemas.microsoft.com/office/2006/metadata/properties" xmlns:ns2="33ee1e86-9ebf-46c4-b5c3-d199ae472e26" xmlns:ns3="f7d9dece-da29-45ea-bbc6-0a97400ae897" targetNamespace="http://schemas.microsoft.com/office/2006/metadata/properties" ma:root="true" ma:fieldsID="d00f9bfa2e91e2a7d69e967aacd7ca7e" ns2:_="" ns3:_="">
    <xsd:import namespace="33ee1e86-9ebf-46c4-b5c3-d199ae472e26"/>
    <xsd:import namespace="f7d9dece-da29-45ea-bbc6-0a97400ae8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e1e86-9ebf-46c4-b5c3-d199ae472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d9dece-da29-45ea-bbc6-0a97400ae89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5ba3cb6-feb8-4d29-8f00-f0cdbb6cac35}" ma:internalName="TaxCatchAll" ma:showField="CatchAllData" ma:web="f7d9dece-da29-45ea-bbc6-0a97400ae8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3ee1e86-9ebf-46c4-b5c3-d199ae472e26">
      <Terms xmlns="http://schemas.microsoft.com/office/infopath/2007/PartnerControls"/>
    </lcf76f155ced4ddcb4097134ff3c332f>
    <TaxCatchAll xmlns="f7d9dece-da29-45ea-bbc6-0a97400ae897"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11EEFB-41D7-44E4-BFE4-CD2D25B2C6F8}">
  <ds:schemaRefs>
    <ds:schemaRef ds:uri="http://schemas.openxmlformats.org/officeDocument/2006/bibliography"/>
  </ds:schemaRefs>
</ds:datastoreItem>
</file>

<file path=customXml/itemProps3.xml><?xml version="1.0" encoding="utf-8"?>
<ds:datastoreItem xmlns:ds="http://schemas.openxmlformats.org/officeDocument/2006/customXml" ds:itemID="{37A57DD8-0609-469C-BC4E-E22F6E3D1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e1e86-9ebf-46c4-b5c3-d199ae472e26"/>
    <ds:schemaRef ds:uri="f7d9dece-da29-45ea-bbc6-0a97400a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FF336B-5BB8-47F7-88CA-EF09211D2DC1}">
  <ds:schemaRefs>
    <ds:schemaRef ds:uri="http://schemas.microsoft.com/sharepoint/v3/contenttype/forms"/>
  </ds:schemaRefs>
</ds:datastoreItem>
</file>

<file path=customXml/itemProps5.xml><?xml version="1.0" encoding="utf-8"?>
<ds:datastoreItem xmlns:ds="http://schemas.openxmlformats.org/officeDocument/2006/customXml" ds:itemID="{A7AFFF40-3009-4C99-898B-3DACF068DCCA}">
  <ds:schemaRefs>
    <ds:schemaRef ds:uri="http://schemas.microsoft.com/office/2006/metadata/properties"/>
    <ds:schemaRef ds:uri="http://schemas.microsoft.com/office/infopath/2007/PartnerControls"/>
    <ds:schemaRef ds:uri="33ee1e86-9ebf-46c4-b5c3-d199ae472e26"/>
    <ds:schemaRef ds:uri="f7d9dece-da29-45ea-bbc6-0a97400ae897"/>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1319</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hmcadmin</dc:creator>
  <cp:lastModifiedBy>Forgo Smith, Ilona</cp:lastModifiedBy>
  <cp:revision>31</cp:revision>
  <cp:lastPrinted>2021-02-09T14:56:00Z</cp:lastPrinted>
  <dcterms:created xsi:type="dcterms:W3CDTF">2025-01-13T16:09:00Z</dcterms:created>
  <dcterms:modified xsi:type="dcterms:W3CDTF">2025-03-19T19:18:00Z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0x0101005022A9092222714BBFEC862EFBDE70AE</vt:lpwstr>
  </property>
  <property fmtid="{D5CDD505-2E9C-101B-9397-08002B2CF9AE}" pid="3" name="Order">
    <vt:r8>2016600</vt:r8>
  </property>
  <property fmtid="{D5CDD505-2E9C-101B-9397-08002B2CF9AE}" pid="4" name="MediaServiceImageTags">
    <vt:lpwstr/>
  </property>
</Properties>
</file>